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70B3E" w:rsidR="000667AA" w:rsidP="000667AA" w:rsidRDefault="000667AA" w14:paraId="64E122E5" w14:textId="77777777">
      <w:pPr>
        <w:spacing w:line="259" w:lineRule="auto"/>
        <w:rPr>
          <w:rFonts w:ascii="Lato" w:hAnsi="Lato"/>
          <w:lang w:val="en-US"/>
        </w:rPr>
      </w:pPr>
    </w:p>
    <w:p w:rsidRPr="00070B3E" w:rsidR="000667AA" w:rsidP="000667AA" w:rsidRDefault="000667AA" w14:paraId="27EBEF4B" w14:textId="68C1B0E9">
      <w:pPr>
        <w:jc w:val="center"/>
        <w:rPr>
          <w:rFonts w:ascii="Lato" w:hAnsi="Lato"/>
          <w:b/>
          <w:bCs/>
          <w:lang w:val="en-US"/>
        </w:rPr>
      </w:pPr>
      <w:r w:rsidRPr="00070B3E">
        <w:rPr>
          <w:rFonts w:ascii="Lato" w:hAnsi="Lato"/>
          <w:b/>
          <w:bCs/>
          <w:lang w:val="en-US"/>
        </w:rPr>
        <w:t xml:space="preserve">Mental health research for all </w:t>
      </w:r>
      <w:r w:rsidRPr="00070B3E" w:rsidR="00392167">
        <w:rPr>
          <w:rFonts w:ascii="Lato" w:hAnsi="Lato"/>
          <w:b/>
          <w:bCs/>
          <w:lang w:val="en-US"/>
        </w:rPr>
        <w:t xml:space="preserve">- </w:t>
      </w:r>
      <w:r w:rsidRPr="00070B3E">
        <w:rPr>
          <w:rFonts w:ascii="Lato" w:hAnsi="Lato"/>
          <w:b/>
          <w:bCs/>
          <w:lang w:val="en-US"/>
        </w:rPr>
        <w:t>MH-ALL</w:t>
      </w:r>
      <w:r w:rsidRPr="00070B3E" w:rsidR="00392167">
        <w:rPr>
          <w:rFonts w:ascii="Lato" w:hAnsi="Lato"/>
          <w:b/>
          <w:bCs/>
          <w:lang w:val="en-US"/>
        </w:rPr>
        <w:t>2</w:t>
      </w:r>
    </w:p>
    <w:p w:rsidRPr="00070B3E" w:rsidR="000667AA" w:rsidP="000667AA" w:rsidRDefault="000667AA" w14:paraId="675385BD" w14:textId="77777777">
      <w:pPr>
        <w:spacing w:line="259" w:lineRule="auto"/>
        <w:rPr>
          <w:rFonts w:ascii="Lato" w:hAnsi="Lato"/>
          <w:lang w:val="en-US"/>
        </w:rPr>
      </w:pPr>
    </w:p>
    <w:p w:rsidRPr="00070B3E" w:rsidR="0062050B" w:rsidP="005347AD" w:rsidRDefault="00392167" w14:paraId="630518B4" w14:textId="6D8C2612">
      <w:pPr>
        <w:spacing w:line="259" w:lineRule="auto"/>
        <w:rPr>
          <w:rFonts w:ascii="Lato" w:hAnsi="Lato"/>
        </w:rPr>
      </w:pPr>
      <w:r w:rsidRPr="1D53FDCF" w:rsidR="00392167">
        <w:rPr>
          <w:rFonts w:ascii="Lato" w:hAnsi="Lato"/>
          <w:lang w:val="en-US"/>
        </w:rPr>
        <w:t xml:space="preserve">Background: </w:t>
      </w:r>
      <w:r w:rsidRPr="1D53FDCF" w:rsidR="0062050B">
        <w:rPr>
          <w:rFonts w:ascii="Lato" w:hAnsi="Lato"/>
        </w:rPr>
        <w:t>Through the funding</w:t>
      </w:r>
      <w:r w:rsidRPr="1D53FDCF" w:rsidR="6102F417">
        <w:rPr>
          <w:rFonts w:ascii="Lato" w:hAnsi="Lato"/>
        </w:rPr>
        <w:t xml:space="preserve"> provided by this scheme, </w:t>
      </w:r>
      <w:r w:rsidRPr="1D53FDCF" w:rsidR="58192687">
        <w:rPr>
          <w:rFonts w:ascii="Lato" w:hAnsi="Lato"/>
        </w:rPr>
        <w:t>fellows</w:t>
      </w:r>
      <w:r w:rsidRPr="1D53FDCF" w:rsidR="0062050B">
        <w:rPr>
          <w:rFonts w:ascii="Lato" w:hAnsi="Lato"/>
        </w:rPr>
        <w:t xml:space="preserve"> will plan and engage in a series of activities and learning opportunities to advance their career in research.</w:t>
      </w:r>
    </w:p>
    <w:p w:rsidRPr="00070B3E" w:rsidR="0062050B" w:rsidP="0062050B" w:rsidRDefault="0062050B" w14:paraId="5B9CA535" w14:textId="237ABAAC">
      <w:pPr>
        <w:rPr>
          <w:rFonts w:ascii="Lato" w:hAnsi="Lato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280"/>
        <w:gridCol w:w="4834"/>
        <w:gridCol w:w="4834"/>
      </w:tblGrid>
      <w:tr w:rsidRPr="00070B3E" w:rsidR="00CD0619" w:rsidTr="6B65A738" w14:paraId="0BC2F33A" w14:textId="65DEB68D">
        <w:tc>
          <w:tcPr>
            <w:tcW w:w="4280" w:type="dxa"/>
            <w:tcMar/>
          </w:tcPr>
          <w:p w:rsidRPr="00070B3E" w:rsidR="00CD0619" w:rsidP="0062050B" w:rsidRDefault="00CD0619" w14:paraId="2D925287" w14:textId="77777777">
            <w:pPr>
              <w:rPr>
                <w:rFonts w:ascii="Lato" w:hAnsi="Lato"/>
              </w:rPr>
            </w:pPr>
          </w:p>
        </w:tc>
        <w:tc>
          <w:tcPr>
            <w:tcW w:w="4834" w:type="dxa"/>
            <w:tcMar/>
          </w:tcPr>
          <w:p w:rsidRPr="00070B3E" w:rsidR="00CD0619" w:rsidP="0062050B" w:rsidRDefault="00671D8D" w14:paraId="6174BEBC" w14:textId="434F0ADA">
            <w:p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 xml:space="preserve">ALL STAFF pathway </w:t>
            </w:r>
          </w:p>
        </w:tc>
        <w:tc>
          <w:tcPr>
            <w:tcW w:w="4834" w:type="dxa"/>
            <w:tcMar/>
          </w:tcPr>
          <w:p w:rsidRPr="00070B3E" w:rsidR="00CD0619" w:rsidP="0062050B" w:rsidRDefault="00671D8D" w14:paraId="2C0E3BE8" w14:textId="5D0FB730">
            <w:p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 xml:space="preserve">PEER SUPPORT pathway </w:t>
            </w:r>
          </w:p>
        </w:tc>
      </w:tr>
      <w:tr w:rsidRPr="00070B3E" w:rsidR="00CD0619" w:rsidTr="6B65A738" w14:paraId="46F86A0E" w14:textId="1BD5E734">
        <w:tc>
          <w:tcPr>
            <w:tcW w:w="4280" w:type="dxa"/>
            <w:tcMar/>
          </w:tcPr>
          <w:p w:rsidRPr="00070B3E" w:rsidR="00CD0619" w:rsidP="0062050B" w:rsidRDefault="00CD0619" w14:paraId="50F9BF07" w14:textId="7708184B">
            <w:p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Who is eligible?</w:t>
            </w:r>
          </w:p>
        </w:tc>
        <w:tc>
          <w:tcPr>
            <w:tcW w:w="4834" w:type="dxa"/>
            <w:tcMar/>
          </w:tcPr>
          <w:p w:rsidRPr="00070B3E" w:rsidR="00430070" w:rsidP="00430070" w:rsidRDefault="00430070" w14:paraId="6FC9569C" w14:textId="50A2BC39">
            <w:pPr>
              <w:numPr>
                <w:ilvl w:val="0"/>
                <w:numId w:val="8"/>
              </w:numPr>
              <w:rPr>
                <w:rFonts w:ascii="Lato" w:hAnsi="Lato"/>
              </w:rPr>
            </w:pPr>
            <w:r w:rsidRPr="6B65A738" w:rsidR="00430070">
              <w:rPr>
                <w:rFonts w:ascii="Lato" w:hAnsi="Lato"/>
                <w:lang w:val="en-US"/>
              </w:rPr>
              <w:t xml:space="preserve">Anyone who is employed by an organization located within the North Thames region and who works </w:t>
            </w:r>
            <w:r w:rsidRPr="6B65A738" w:rsidR="0AF2277A">
              <w:rPr>
                <w:rFonts w:ascii="Lato" w:hAnsi="Lato"/>
                <w:lang w:val="en-US"/>
              </w:rPr>
              <w:t>within mental</w:t>
            </w:r>
            <w:r w:rsidRPr="6B65A738" w:rsidR="00430070">
              <w:rPr>
                <w:rFonts w:ascii="Lato" w:hAnsi="Lato"/>
                <w:lang w:val="en-US"/>
              </w:rPr>
              <w:t xml:space="preserve"> health. This includes people who work within mental health</w:t>
            </w:r>
            <w:r w:rsidRPr="6B65A738" w:rsidR="0907009E">
              <w:rPr>
                <w:rFonts w:ascii="Lato" w:hAnsi="Lato"/>
                <w:lang w:val="en-US"/>
              </w:rPr>
              <w:t xml:space="preserve"> services</w:t>
            </w:r>
            <w:r w:rsidRPr="6B65A738" w:rsidR="00430070">
              <w:rPr>
                <w:rFonts w:ascii="Lato" w:hAnsi="Lato"/>
                <w:lang w:val="en-US"/>
              </w:rPr>
              <w:t xml:space="preserve">, social care, public health, </w:t>
            </w:r>
            <w:r w:rsidRPr="6B65A738" w:rsidR="00430070">
              <w:rPr>
                <w:rFonts w:ascii="Lato" w:hAnsi="Lato"/>
                <w:lang w:val="en-US"/>
              </w:rPr>
              <w:t>commissioning</w:t>
            </w:r>
            <w:r w:rsidRPr="6B65A738" w:rsidR="00430070">
              <w:rPr>
                <w:rFonts w:ascii="Lato" w:hAnsi="Lato"/>
                <w:lang w:val="en-US"/>
              </w:rPr>
              <w:t xml:space="preserve"> and research.</w:t>
            </w:r>
          </w:p>
          <w:p w:rsidRPr="00070B3E" w:rsidR="00430070" w:rsidP="00430070" w:rsidRDefault="00430070" w14:paraId="1A0CA219" w14:textId="77777777">
            <w:pPr>
              <w:numPr>
                <w:ilvl w:val="0"/>
                <w:numId w:val="8"/>
              </w:num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Priority will be given for those who work in roles with fewer traditional routes into research.</w:t>
            </w:r>
          </w:p>
          <w:p w:rsidRPr="00070B3E" w:rsidR="00CD0619" w:rsidP="0062050B" w:rsidRDefault="00CD0619" w14:paraId="182249E9" w14:textId="77777777">
            <w:pPr>
              <w:rPr>
                <w:rFonts w:ascii="Lato" w:hAnsi="Lato"/>
              </w:rPr>
            </w:pPr>
          </w:p>
        </w:tc>
        <w:tc>
          <w:tcPr>
            <w:tcW w:w="4834" w:type="dxa"/>
            <w:tcMar/>
          </w:tcPr>
          <w:p w:rsidRPr="00070B3E" w:rsidR="00CD0619" w:rsidP="00DD4463" w:rsidRDefault="00D004DE" w14:paraId="78136757" w14:textId="7C0EC290">
            <w:pPr>
              <w:numPr>
                <w:ilvl w:val="0"/>
                <w:numId w:val="8"/>
              </w:numPr>
              <w:rPr>
                <w:rFonts w:ascii="Lato" w:hAnsi="Lato"/>
              </w:rPr>
            </w:pPr>
            <w:r w:rsidRPr="00070B3E">
              <w:rPr>
                <w:rFonts w:ascii="Lato" w:hAnsi="Lato"/>
                <w:lang w:val="en-US"/>
              </w:rPr>
              <w:t>Anyone who works within the field of mental health</w:t>
            </w:r>
            <w:r>
              <w:rPr>
                <w:rFonts w:ascii="Lato" w:hAnsi="Lato"/>
                <w:lang w:val="en-US"/>
              </w:rPr>
              <w:t xml:space="preserve"> in a peer support capacity</w:t>
            </w:r>
            <w:r w:rsidR="00DD4463">
              <w:rPr>
                <w:rFonts w:ascii="Lato" w:hAnsi="Lato"/>
                <w:lang w:val="en-US"/>
              </w:rPr>
              <w:t xml:space="preserve"> (</w:t>
            </w:r>
            <w:proofErr w:type="spellStart"/>
            <w:r w:rsidR="00DD4463">
              <w:rPr>
                <w:rFonts w:ascii="Lato" w:hAnsi="Lato"/>
                <w:lang w:val="en-US"/>
              </w:rPr>
              <w:t>eg</w:t>
            </w:r>
            <w:proofErr w:type="spellEnd"/>
            <w:r w:rsidR="00DD4463">
              <w:rPr>
                <w:rFonts w:ascii="Lato" w:hAnsi="Lato"/>
                <w:lang w:val="en-US"/>
              </w:rPr>
              <w:t>: peer support worker, peer coach, peer tutor, etc.).</w:t>
            </w:r>
            <w:r w:rsidRPr="00070B3E">
              <w:rPr>
                <w:rFonts w:ascii="Lato" w:hAnsi="Lato"/>
                <w:lang w:val="en-US"/>
              </w:rPr>
              <w:t xml:space="preserve"> This includes people who work within mental health</w:t>
            </w:r>
            <w:r w:rsidR="00DD4463">
              <w:rPr>
                <w:rFonts w:ascii="Lato" w:hAnsi="Lato"/>
                <w:lang w:val="en-US"/>
              </w:rPr>
              <w:t>,</w:t>
            </w:r>
            <w:r w:rsidRPr="00070B3E">
              <w:rPr>
                <w:rFonts w:ascii="Lato" w:hAnsi="Lato"/>
                <w:lang w:val="en-US"/>
              </w:rPr>
              <w:t xml:space="preserve"> social care,</w:t>
            </w:r>
            <w:r w:rsidR="00DD4463">
              <w:rPr>
                <w:rFonts w:ascii="Lato" w:hAnsi="Lato"/>
                <w:lang w:val="en-US"/>
              </w:rPr>
              <w:t xml:space="preserve"> and the voluntary sector.</w:t>
            </w:r>
          </w:p>
        </w:tc>
      </w:tr>
      <w:tr w:rsidRPr="00070B3E" w:rsidR="00587AEE" w:rsidTr="6B65A738" w14:paraId="5463BC58" w14:textId="77777777">
        <w:tc>
          <w:tcPr>
            <w:tcW w:w="4280" w:type="dxa"/>
            <w:tcMar/>
          </w:tcPr>
          <w:p w:rsidRPr="00070B3E" w:rsidR="00587AEE" w:rsidP="00530767" w:rsidRDefault="00587AEE" w14:paraId="1C9296B8" w14:textId="77777777">
            <w:p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What is the application process?</w:t>
            </w:r>
          </w:p>
        </w:tc>
        <w:tc>
          <w:tcPr>
            <w:tcW w:w="9668" w:type="dxa"/>
            <w:gridSpan w:val="2"/>
            <w:tcMar/>
          </w:tcPr>
          <w:p w:rsidR="00587AEE" w:rsidP="00530767" w:rsidRDefault="00587AEE" w14:paraId="3BDDF3C4" w14:textId="4F1B230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All applicants are asked to complete a three-part application process:</w:t>
            </w:r>
          </w:p>
          <w:p w:rsidR="00587AEE" w:rsidP="00587AEE" w:rsidRDefault="00587AEE" w14:paraId="6D6A0FD5" w14:textId="011E2DF2">
            <w:pPr>
              <w:pStyle w:val="ListParagraph"/>
              <w:numPr>
                <w:ilvl w:val="0"/>
                <w:numId w:val="9"/>
              </w:numPr>
              <w:rPr>
                <w:rFonts w:ascii="Lato" w:hAnsi="Lato"/>
              </w:rPr>
            </w:pPr>
            <w:r w:rsidRPr="1D53FDCF" w:rsidR="00587AEE">
              <w:rPr>
                <w:rFonts w:ascii="Lato" w:hAnsi="Lato"/>
              </w:rPr>
              <w:t xml:space="preserve">Complete &amp; </w:t>
            </w:r>
            <w:r w:rsidRPr="1D53FDCF" w:rsidR="00587AEE">
              <w:rPr>
                <w:rFonts w:ascii="Lato" w:hAnsi="Lato"/>
              </w:rPr>
              <w:t>submit</w:t>
            </w:r>
            <w:r w:rsidRPr="1D53FDCF" w:rsidR="00587AEE">
              <w:rPr>
                <w:rFonts w:ascii="Lato" w:hAnsi="Lato"/>
              </w:rPr>
              <w:t xml:space="preserve"> the application form (word document) and ensure this is discussed with and signed by their </w:t>
            </w:r>
            <w:r w:rsidRPr="1D53FDCF" w:rsidR="2B92DD74">
              <w:rPr>
                <w:rFonts w:ascii="Lato" w:hAnsi="Lato"/>
              </w:rPr>
              <w:t xml:space="preserve">line </w:t>
            </w:r>
            <w:r w:rsidRPr="1D53FDCF" w:rsidR="00587AEE">
              <w:rPr>
                <w:rFonts w:ascii="Lato" w:hAnsi="Lato"/>
              </w:rPr>
              <w:t xml:space="preserve">manager </w:t>
            </w:r>
          </w:p>
          <w:p w:rsidR="00587AEE" w:rsidP="00587AEE" w:rsidRDefault="00587AEE" w14:paraId="61309830" w14:textId="535B8E4F">
            <w:pPr>
              <w:pStyle w:val="ListParagraph"/>
              <w:numPr>
                <w:ilvl w:val="0"/>
                <w:numId w:val="9"/>
              </w:numPr>
              <w:rPr>
                <w:rFonts w:ascii="Lato" w:hAnsi="Lato"/>
              </w:rPr>
            </w:pPr>
            <w:r w:rsidRPr="1D53FDCF" w:rsidR="00587AEE">
              <w:rPr>
                <w:rFonts w:ascii="Lato" w:hAnsi="Lato"/>
              </w:rPr>
              <w:t xml:space="preserve">Prepare &amp; </w:t>
            </w:r>
            <w:r w:rsidRPr="1D53FDCF" w:rsidR="00587AEE">
              <w:rPr>
                <w:rFonts w:ascii="Lato" w:hAnsi="Lato"/>
              </w:rPr>
              <w:t>submit</w:t>
            </w:r>
            <w:r w:rsidRPr="1D53FDCF" w:rsidR="00587AEE">
              <w:rPr>
                <w:rFonts w:ascii="Lato" w:hAnsi="Lato"/>
              </w:rPr>
              <w:t xml:space="preserve"> a </w:t>
            </w:r>
            <w:r w:rsidRPr="1D53FDCF" w:rsidR="00912696">
              <w:rPr>
                <w:rFonts w:ascii="Lato" w:hAnsi="Lato"/>
              </w:rPr>
              <w:t>CV (</w:t>
            </w:r>
            <w:r w:rsidRPr="1D53FDCF" w:rsidR="0042383A">
              <w:rPr>
                <w:rFonts w:ascii="Lato" w:hAnsi="Lato"/>
              </w:rPr>
              <w:t xml:space="preserve">max </w:t>
            </w:r>
            <w:r w:rsidRPr="1D53FDCF" w:rsidR="0042383A">
              <w:rPr>
                <w:rFonts w:ascii="Lato" w:hAnsi="Lato"/>
              </w:rPr>
              <w:t>2 page</w:t>
            </w:r>
            <w:r w:rsidRPr="1D53FDCF" w:rsidR="0042383A">
              <w:rPr>
                <w:rFonts w:ascii="Lato" w:hAnsi="Lato"/>
              </w:rPr>
              <w:t xml:space="preserve"> </w:t>
            </w:r>
            <w:r w:rsidRPr="1D53FDCF" w:rsidR="00912696">
              <w:rPr>
                <w:rFonts w:ascii="Lato" w:hAnsi="Lato"/>
              </w:rPr>
              <w:t xml:space="preserve">word document– font </w:t>
            </w:r>
            <w:r w:rsidRPr="1D53FDCF" w:rsidR="0042383A">
              <w:rPr>
                <w:rFonts w:ascii="Lato" w:hAnsi="Lato"/>
              </w:rPr>
              <w:t>A</w:t>
            </w:r>
            <w:r w:rsidRPr="1D53FDCF" w:rsidR="00912696">
              <w:rPr>
                <w:rFonts w:ascii="Lato" w:hAnsi="Lato"/>
              </w:rPr>
              <w:t>rial 12</w:t>
            </w:r>
            <w:r w:rsidRPr="1D53FDCF" w:rsidR="0042383A">
              <w:rPr>
                <w:rFonts w:ascii="Lato" w:hAnsi="Lato"/>
              </w:rPr>
              <w:t xml:space="preserve"> – applicants can use the template provided for guidance or </w:t>
            </w:r>
            <w:r w:rsidRPr="1D53FDCF" w:rsidR="0042383A">
              <w:rPr>
                <w:rFonts w:ascii="Lato" w:hAnsi="Lato"/>
              </w:rPr>
              <w:t>submit</w:t>
            </w:r>
            <w:r w:rsidRPr="1D53FDCF" w:rsidR="0042383A">
              <w:rPr>
                <w:rFonts w:ascii="Lato" w:hAnsi="Lato"/>
              </w:rPr>
              <w:t xml:space="preserve"> a different format as long as</w:t>
            </w:r>
            <w:r w:rsidRPr="1D53FDCF" w:rsidR="2B2D78CB">
              <w:rPr>
                <w:rFonts w:ascii="Lato" w:hAnsi="Lato"/>
              </w:rPr>
              <w:t xml:space="preserve"> it is</w:t>
            </w:r>
            <w:r w:rsidRPr="1D53FDCF" w:rsidR="0042383A">
              <w:rPr>
                <w:rFonts w:ascii="Lato" w:hAnsi="Lato"/>
              </w:rPr>
              <w:t xml:space="preserve"> </w:t>
            </w:r>
            <w:r w:rsidRPr="1D53FDCF" w:rsidR="0042383A">
              <w:rPr>
                <w:rFonts w:ascii="Lato" w:hAnsi="Lato"/>
              </w:rPr>
              <w:t xml:space="preserve">within 2 page-limit). </w:t>
            </w:r>
          </w:p>
          <w:p w:rsidRPr="00587AEE" w:rsidR="0042383A" w:rsidP="6B65A738" w:rsidRDefault="0042383A" w14:paraId="79E3ED62" w14:textId="0C9C4C89">
            <w:pPr>
              <w:pStyle w:val="ListParagraph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Lato" w:hAnsi="Lato"/>
              </w:rPr>
            </w:pPr>
            <w:r w:rsidRPr="6B65A738" w:rsidR="0042383A">
              <w:rPr>
                <w:rFonts w:ascii="Lato" w:hAnsi="Lato"/>
              </w:rPr>
              <w:t xml:space="preserve">Complete the </w:t>
            </w:r>
            <w:hyperlink r:id="R3612d29ad0b648f6">
              <w:r w:rsidRPr="6B65A738" w:rsidR="571682D7">
                <w:rPr>
                  <w:rStyle w:val="Hyperlink"/>
                  <w:rFonts w:ascii="Lato" w:hAnsi="Lato"/>
                </w:rPr>
                <w:t>Demographic Monitoring Form</w:t>
              </w:r>
            </w:hyperlink>
            <w:r w:rsidRPr="6B65A738" w:rsidR="571682D7">
              <w:rPr>
                <w:rFonts w:ascii="Lato" w:hAnsi="Lato"/>
              </w:rPr>
              <w:t xml:space="preserve"> </w:t>
            </w:r>
            <w:hyperlink r:id="R03f8555346404c0b">
              <w:r w:rsidRPr="6B65A738" w:rsidR="571682D7">
                <w:rPr>
                  <w:rStyle w:val="Hyperlink"/>
                  <w:rFonts w:ascii="Lato" w:hAnsi="Lato"/>
                </w:rPr>
                <w:t>https://forms.office.com/e/vraGaFaqJb</w:t>
              </w:r>
            </w:hyperlink>
            <w:r w:rsidRPr="6B65A738" w:rsidR="571682D7">
              <w:rPr>
                <w:rFonts w:ascii="Lato" w:hAnsi="Lato"/>
              </w:rPr>
              <w:t xml:space="preserve"> </w:t>
            </w:r>
            <w:r w:rsidRPr="6B65A738" w:rsidR="003A1458">
              <w:rPr>
                <w:rFonts w:ascii="Lato" w:hAnsi="Lato"/>
              </w:rPr>
              <w:t xml:space="preserve"> – this is not assessed as part of the application, rather a tool for us</w:t>
            </w:r>
            <w:r w:rsidRPr="6B65A738" w:rsidR="00FB1BBA">
              <w:rPr>
                <w:rFonts w:ascii="Lato" w:hAnsi="Lato"/>
              </w:rPr>
              <w:t xml:space="preserve"> to </w:t>
            </w:r>
            <w:r w:rsidRPr="6B65A738" w:rsidR="00FB1BBA">
              <w:rPr>
                <w:rFonts w:ascii="Lato" w:hAnsi="Lato"/>
              </w:rPr>
              <w:t>monitor</w:t>
            </w:r>
            <w:r w:rsidRPr="6B65A738" w:rsidR="00FB1BBA">
              <w:rPr>
                <w:rFonts w:ascii="Lato" w:hAnsi="Lato"/>
              </w:rPr>
              <w:t xml:space="preserve"> the reach and inclusiveness of the call. </w:t>
            </w:r>
          </w:p>
          <w:p w:rsidRPr="00070B3E" w:rsidR="00587AEE" w:rsidP="00530767" w:rsidRDefault="00587AEE" w14:paraId="0855888A" w14:textId="5EC8B50B">
            <w:pPr>
              <w:rPr>
                <w:rFonts w:ascii="Lato" w:hAnsi="Lato"/>
              </w:rPr>
            </w:pPr>
          </w:p>
        </w:tc>
      </w:tr>
      <w:tr w:rsidRPr="00070B3E" w:rsidR="00456284" w:rsidTr="6B65A738" w14:paraId="62036A07" w14:textId="77777777">
        <w:tc>
          <w:tcPr>
            <w:tcW w:w="4280" w:type="dxa"/>
            <w:tcMar/>
          </w:tcPr>
          <w:p w:rsidRPr="00070B3E" w:rsidR="00456284" w:rsidP="00530767" w:rsidRDefault="00456284" w14:paraId="7DCE0F16" w14:textId="77777777">
            <w:p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What support is provided during the application process?</w:t>
            </w:r>
          </w:p>
        </w:tc>
        <w:tc>
          <w:tcPr>
            <w:tcW w:w="9668" w:type="dxa"/>
            <w:gridSpan w:val="2"/>
            <w:tcMar/>
          </w:tcPr>
          <w:p w:rsidRPr="00456284" w:rsidR="00456284" w:rsidP="00456284" w:rsidRDefault="00456284" w14:paraId="1B15E7DF" w14:textId="5BE5DF12">
            <w:pPr>
              <w:numPr>
                <w:ilvl w:val="0"/>
                <w:numId w:val="10"/>
              </w:numPr>
              <w:rPr>
                <w:rFonts w:ascii="Lato" w:hAnsi="Lato"/>
              </w:rPr>
            </w:pPr>
            <w:r w:rsidRPr="1D53FDCF" w:rsidR="00456284">
              <w:rPr>
                <w:rFonts w:ascii="Lato" w:hAnsi="Lato"/>
              </w:rPr>
              <w:t xml:space="preserve">Workshop on the application process with Q&amp;A with Fran </w:t>
            </w:r>
            <w:r w:rsidRPr="1D53FDCF" w:rsidR="56CCB686">
              <w:rPr>
                <w:rFonts w:ascii="Lato" w:hAnsi="Lato"/>
              </w:rPr>
              <w:t xml:space="preserve">Tuesday </w:t>
            </w:r>
            <w:r w:rsidRPr="1D53FDCF" w:rsidR="00456284">
              <w:rPr>
                <w:rFonts w:ascii="Lato" w:hAnsi="Lato"/>
              </w:rPr>
              <w:t>7</w:t>
            </w:r>
            <w:r w:rsidRPr="1D53FDCF" w:rsidR="7BD83256">
              <w:rPr>
                <w:rFonts w:ascii="Lato" w:hAnsi="Lato"/>
              </w:rPr>
              <w:t>th</w:t>
            </w:r>
            <w:r w:rsidRPr="1D53FDCF" w:rsidR="00456284">
              <w:rPr>
                <w:rFonts w:ascii="Lato" w:hAnsi="Lato"/>
              </w:rPr>
              <w:t xml:space="preserve"> October 1pm  </w:t>
            </w:r>
            <w:hyperlink r:id="R88627e7d5e40493d">
              <w:r w:rsidRPr="1D53FDCF" w:rsidR="00456284">
                <w:rPr>
                  <w:rStyle w:val="Hyperlink"/>
                  <w:rFonts w:ascii="Lato" w:hAnsi="Lato"/>
                </w:rPr>
                <w:t>https://ucl.zoom.us/meeting/register/tJApdeyvqD8iE9bqKaweKSVCY-XEBk3mkj-6</w:t>
              </w:r>
            </w:hyperlink>
            <w:r w:rsidRPr="1D53FDCF" w:rsidR="00456284">
              <w:rPr>
                <w:rFonts w:ascii="Lato" w:hAnsi="Lato"/>
              </w:rPr>
              <w:t>  </w:t>
            </w:r>
          </w:p>
          <w:p w:rsidRPr="00456284" w:rsidR="00456284" w:rsidP="00456284" w:rsidRDefault="00456284" w14:paraId="326D188D" w14:textId="77777777">
            <w:pPr>
              <w:numPr>
                <w:ilvl w:val="0"/>
                <w:numId w:val="11"/>
              </w:numPr>
              <w:rPr>
                <w:rFonts w:ascii="Lato" w:hAnsi="Lato"/>
              </w:rPr>
            </w:pPr>
            <w:r w:rsidRPr="00456284">
              <w:rPr>
                <w:rFonts w:ascii="Lato" w:hAnsi="Lato"/>
              </w:rPr>
              <w:lastRenderedPageBreak/>
              <w:t xml:space="preserve">1:1 mini </w:t>
            </w:r>
            <w:proofErr w:type="gramStart"/>
            <w:r w:rsidRPr="00456284">
              <w:rPr>
                <w:rFonts w:ascii="Lato" w:hAnsi="Lato"/>
              </w:rPr>
              <w:t>chats</w:t>
            </w:r>
            <w:proofErr w:type="gramEnd"/>
            <w:r w:rsidRPr="00456284">
              <w:rPr>
                <w:rFonts w:ascii="Lato" w:hAnsi="Lato"/>
              </w:rPr>
              <w:t xml:space="preserve"> with Fran - </w:t>
            </w:r>
            <w:hyperlink w:tgtFrame="_blank" w:history="1" r:id="rId11">
              <w:r w:rsidRPr="00456284">
                <w:rPr>
                  <w:rStyle w:val="Hyperlink"/>
                  <w:rFonts w:ascii="Lato" w:hAnsi="Lato"/>
                </w:rPr>
                <w:t>https://calendly.com/rmhafza/mh-all2-fellowship</w:t>
              </w:r>
            </w:hyperlink>
            <w:r w:rsidRPr="00456284">
              <w:rPr>
                <w:rFonts w:ascii="Lato" w:hAnsi="Lato"/>
              </w:rPr>
              <w:t>  </w:t>
            </w:r>
          </w:p>
          <w:p w:rsidRPr="00456284" w:rsidR="00456284" w:rsidP="00456284" w:rsidRDefault="00456284" w14:paraId="1E539817" w14:textId="6DB16583">
            <w:pPr>
              <w:numPr>
                <w:ilvl w:val="0"/>
                <w:numId w:val="12"/>
              </w:numPr>
              <w:rPr>
                <w:rFonts w:ascii="Lato" w:hAnsi="Lato"/>
              </w:rPr>
            </w:pPr>
            <w:r w:rsidRPr="1D53FDCF" w:rsidR="00456284">
              <w:rPr>
                <w:rFonts w:ascii="Lato" w:hAnsi="Lato"/>
              </w:rPr>
              <w:t xml:space="preserve">Applicants can </w:t>
            </w:r>
            <w:r w:rsidRPr="1D53FDCF" w:rsidR="00456284">
              <w:rPr>
                <w:rFonts w:ascii="Lato" w:hAnsi="Lato"/>
              </w:rPr>
              <w:t>submit</w:t>
            </w:r>
            <w:r w:rsidRPr="1D53FDCF" w:rsidR="00456284">
              <w:rPr>
                <w:rFonts w:ascii="Lato" w:hAnsi="Lato"/>
              </w:rPr>
              <w:t xml:space="preserve"> a draft application by October 21</w:t>
            </w:r>
            <w:r w:rsidRPr="1D53FDCF" w:rsidR="00456284">
              <w:rPr>
                <w:rFonts w:ascii="Lato" w:hAnsi="Lato"/>
                <w:vertAlign w:val="superscript"/>
              </w:rPr>
              <w:t>st</w:t>
            </w:r>
            <w:r w:rsidRPr="1D53FDCF" w:rsidR="00456284">
              <w:rPr>
                <w:rFonts w:ascii="Lato" w:hAnsi="Lato"/>
              </w:rPr>
              <w:t xml:space="preserve"> 1pm – </w:t>
            </w:r>
            <w:r w:rsidRPr="1D53FDCF" w:rsidR="00456284">
              <w:rPr>
                <w:rFonts w:ascii="Lato" w:hAnsi="Lato"/>
              </w:rPr>
              <w:t>the MH</w:t>
            </w:r>
            <w:r w:rsidRPr="1D53FDCF" w:rsidR="00456284">
              <w:rPr>
                <w:rFonts w:ascii="Lato" w:hAnsi="Lato"/>
              </w:rPr>
              <w:t xml:space="preserve">-ALL team will arrange for </w:t>
            </w:r>
            <w:r w:rsidRPr="1D53FDCF" w:rsidR="7E49C022">
              <w:rPr>
                <w:rFonts w:ascii="Lato" w:hAnsi="Lato"/>
              </w:rPr>
              <w:t xml:space="preserve">review and </w:t>
            </w:r>
            <w:r w:rsidRPr="1D53FDCF" w:rsidR="00456284">
              <w:rPr>
                <w:rFonts w:ascii="Lato" w:hAnsi="Lato"/>
              </w:rPr>
              <w:t>feedback to be returned by November 4</w:t>
            </w:r>
            <w:r w:rsidRPr="1D53FDCF" w:rsidR="00456284">
              <w:rPr>
                <w:rFonts w:ascii="Lato" w:hAnsi="Lato"/>
                <w:vertAlign w:val="superscript"/>
              </w:rPr>
              <w:t>th</w:t>
            </w:r>
            <w:r w:rsidRPr="1D53FDCF" w:rsidR="00456284">
              <w:rPr>
                <w:rFonts w:ascii="Lato" w:hAnsi="Lato"/>
              </w:rPr>
              <w:t> </w:t>
            </w:r>
          </w:p>
          <w:p w:rsidRPr="00456284" w:rsidR="00456284" w:rsidP="00456284" w:rsidRDefault="00456284" w14:paraId="07FE6D0C" w14:textId="77777777">
            <w:pPr>
              <w:numPr>
                <w:ilvl w:val="0"/>
                <w:numId w:val="13"/>
              </w:numPr>
              <w:rPr>
                <w:rFonts w:ascii="Lato" w:hAnsi="Lato"/>
              </w:rPr>
            </w:pPr>
            <w:r w:rsidRPr="00456284">
              <w:rPr>
                <w:rFonts w:ascii="Lato" w:hAnsi="Lato"/>
              </w:rPr>
              <w:t>Meet the team – learn about MH-ALL and participate in one of our activities in person as part of the Bloomsbury Festival Wednesday 23</w:t>
            </w:r>
            <w:r w:rsidRPr="00456284">
              <w:rPr>
                <w:rFonts w:ascii="Lato" w:hAnsi="Lato"/>
                <w:vertAlign w:val="superscript"/>
              </w:rPr>
              <w:t>rd</w:t>
            </w:r>
            <w:r w:rsidRPr="00456284">
              <w:rPr>
                <w:rFonts w:ascii="Lato" w:hAnsi="Lato"/>
              </w:rPr>
              <w:t xml:space="preserve"> October 6.30pm </w:t>
            </w:r>
            <w:hyperlink w:tgtFrame="_blank" w:history="1" r:id="rId12">
              <w:r w:rsidRPr="00456284">
                <w:rPr>
                  <w:rStyle w:val="Hyperlink"/>
                  <w:rFonts w:ascii="Lato" w:hAnsi="Lato"/>
                </w:rPr>
                <w:t>Weaving Kindness into Mental Health Research - Bloomsbury Festival</w:t>
              </w:r>
            </w:hyperlink>
            <w:r w:rsidRPr="00456284">
              <w:rPr>
                <w:rFonts w:ascii="Lato" w:hAnsi="Lato"/>
              </w:rPr>
              <w:t> </w:t>
            </w:r>
          </w:p>
          <w:p w:rsidRPr="00456284" w:rsidR="00456284" w:rsidP="00456284" w:rsidRDefault="00456284" w14:paraId="46AA0BCC" w14:textId="2BD06FA1">
            <w:pPr>
              <w:numPr>
                <w:ilvl w:val="0"/>
                <w:numId w:val="14"/>
              </w:numPr>
              <w:rPr>
                <w:rFonts w:ascii="Lato" w:hAnsi="Lato"/>
              </w:rPr>
            </w:pPr>
            <w:r w:rsidRPr="1D53FDCF" w:rsidR="00456284">
              <w:rPr>
                <w:rFonts w:ascii="Lato" w:hAnsi="Lato"/>
              </w:rPr>
              <w:t xml:space="preserve">Review and </w:t>
            </w:r>
            <w:r w:rsidRPr="1D53FDCF" w:rsidR="00456284">
              <w:rPr>
                <w:rFonts w:ascii="Lato" w:hAnsi="Lato"/>
              </w:rPr>
              <w:t>selection</w:t>
            </w:r>
            <w:r w:rsidRPr="1D53FDCF" w:rsidR="00456284">
              <w:rPr>
                <w:rFonts w:ascii="Lato" w:hAnsi="Lato"/>
              </w:rPr>
              <w:t xml:space="preserve"> </w:t>
            </w:r>
            <w:r w:rsidRPr="1D53FDCF" w:rsidR="37291223">
              <w:rPr>
                <w:rFonts w:ascii="Lato" w:hAnsi="Lato"/>
              </w:rPr>
              <w:t xml:space="preserve">of fellows </w:t>
            </w:r>
            <w:r w:rsidRPr="1D53FDCF" w:rsidR="00456284">
              <w:rPr>
                <w:rFonts w:ascii="Lato" w:hAnsi="Lato"/>
              </w:rPr>
              <w:t>between November 25</w:t>
            </w:r>
            <w:r w:rsidRPr="1D53FDCF" w:rsidR="00456284">
              <w:rPr>
                <w:rFonts w:ascii="Lato" w:hAnsi="Lato"/>
                <w:vertAlign w:val="superscript"/>
              </w:rPr>
              <w:t>th</w:t>
            </w:r>
            <w:r w:rsidRPr="1D53FDCF" w:rsidR="00456284">
              <w:rPr>
                <w:rFonts w:ascii="Lato" w:hAnsi="Lato"/>
              </w:rPr>
              <w:t>  and</w:t>
            </w:r>
            <w:r w:rsidRPr="1D53FDCF" w:rsidR="00456284">
              <w:rPr>
                <w:rFonts w:ascii="Lato" w:hAnsi="Lato"/>
              </w:rPr>
              <w:t xml:space="preserve"> December 12</w:t>
            </w:r>
            <w:r w:rsidRPr="1D53FDCF" w:rsidR="00456284">
              <w:rPr>
                <w:rFonts w:ascii="Lato" w:hAnsi="Lato"/>
                <w:vertAlign w:val="superscript"/>
              </w:rPr>
              <w:t>th</w:t>
            </w:r>
            <w:r w:rsidRPr="1D53FDCF" w:rsidR="00456284">
              <w:rPr>
                <w:rFonts w:ascii="Lato" w:hAnsi="Lato"/>
              </w:rPr>
              <w:t> </w:t>
            </w:r>
          </w:p>
          <w:p w:rsidRPr="00070B3E" w:rsidR="00456284" w:rsidP="00530767" w:rsidRDefault="00456284" w14:paraId="764F79DF" w14:textId="77777777">
            <w:pPr>
              <w:rPr>
                <w:rFonts w:ascii="Lato" w:hAnsi="Lato"/>
              </w:rPr>
            </w:pPr>
          </w:p>
        </w:tc>
      </w:tr>
      <w:tr w:rsidRPr="00070B3E" w:rsidR="00EA033D" w:rsidTr="6B65A738" w14:paraId="734981F3" w14:textId="77777777">
        <w:tc>
          <w:tcPr>
            <w:tcW w:w="4280" w:type="dxa"/>
            <w:tcMar/>
          </w:tcPr>
          <w:p w:rsidRPr="00070B3E" w:rsidR="00EA033D" w:rsidP="00EA033D" w:rsidRDefault="00EA033D" w14:paraId="26377FD7" w14:textId="7D4EF054">
            <w:pPr>
              <w:rPr>
                <w:rFonts w:ascii="Lato" w:hAnsi="Lato"/>
                <w:b/>
                <w:bCs/>
              </w:rPr>
            </w:pPr>
            <w:r w:rsidRPr="00070B3E">
              <w:rPr>
                <w:rStyle w:val="normaltextrun"/>
                <w:rFonts w:ascii="Lato" w:hAnsi="Lato"/>
                <w:color w:val="242424"/>
                <w:shd w:val="clear" w:color="auto" w:fill="FFFFFF"/>
                <w:lang w:val="en-US"/>
              </w:rPr>
              <w:lastRenderedPageBreak/>
              <w:t>How the funding works </w:t>
            </w:r>
            <w:r w:rsidRPr="00070B3E">
              <w:rPr>
                <w:rStyle w:val="eop"/>
                <w:rFonts w:ascii="Lato" w:hAnsi="Lato"/>
                <w:color w:val="242424"/>
                <w:shd w:val="clear" w:color="auto" w:fill="FFFFFF"/>
              </w:rPr>
              <w:t> </w:t>
            </w:r>
          </w:p>
        </w:tc>
        <w:tc>
          <w:tcPr>
            <w:tcW w:w="4834" w:type="dxa"/>
            <w:tcMar/>
          </w:tcPr>
          <w:p w:rsidRPr="00070B3E" w:rsidR="00795B7B" w:rsidP="006B1BB3" w:rsidRDefault="00795B7B" w14:paraId="03D1A455" w14:textId="512AF376">
            <w:pPr>
              <w:pStyle w:val="ListParagraph"/>
              <w:numPr>
                <w:ilvl w:val="0"/>
                <w:numId w:val="6"/>
              </w:numPr>
              <w:rPr>
                <w:rFonts w:ascii="Lato" w:hAnsi="Lato"/>
                <w:lang w:val="en-US"/>
              </w:rPr>
            </w:pPr>
            <w:r w:rsidRPr="00070B3E">
              <w:rPr>
                <w:rFonts w:ascii="Lato" w:hAnsi="Lato"/>
                <w:lang w:val="en-US"/>
              </w:rPr>
              <w:t xml:space="preserve">Funding for part-time (flexible) work </w:t>
            </w:r>
            <w:r w:rsidRPr="00070B3E">
              <w:rPr>
                <w:rFonts w:ascii="Lato" w:hAnsi="Lato"/>
                <w:lang w:val="en-US"/>
              </w:rPr>
              <w:t>over 1</w:t>
            </w:r>
            <w:r w:rsidRPr="00070B3E">
              <w:rPr>
                <w:rFonts w:ascii="Lato" w:hAnsi="Lato"/>
                <w:lang w:val="en-US"/>
              </w:rPr>
              <w:t>2 months, up to a maximum of £2</w:t>
            </w:r>
            <w:r w:rsidRPr="00070B3E" w:rsidR="00DE2EF3">
              <w:rPr>
                <w:rFonts w:ascii="Lato" w:hAnsi="Lato"/>
                <w:lang w:val="en-US"/>
              </w:rPr>
              <w:t>5</w:t>
            </w:r>
            <w:r w:rsidRPr="00070B3E">
              <w:rPr>
                <w:rFonts w:ascii="Lato" w:hAnsi="Lato"/>
                <w:lang w:val="en-US"/>
              </w:rPr>
              <w:t>,000</w:t>
            </w:r>
          </w:p>
          <w:p w:rsidRPr="00070B3E" w:rsidR="00795B7B" w:rsidP="006B1BB3" w:rsidRDefault="00795B7B" w14:paraId="1C9A0F26" w14:textId="1D4A771A">
            <w:pPr>
              <w:pStyle w:val="ListParagraph"/>
              <w:numPr>
                <w:ilvl w:val="0"/>
                <w:numId w:val="6"/>
              </w:numPr>
              <w:rPr>
                <w:rFonts w:ascii="Lato" w:hAnsi="Lato"/>
                <w:lang w:val="en-US"/>
              </w:rPr>
            </w:pPr>
            <w:r w:rsidRPr="1D53FDCF" w:rsidR="00795B7B">
              <w:rPr>
                <w:rFonts w:ascii="Lato" w:hAnsi="Lato"/>
                <w:lang w:val="en-US"/>
              </w:rPr>
              <w:t>The funding award will be transferred directly to your employer to fund replacement staff to cover your absence for the duration of your fellowship (known as backfill)</w:t>
            </w:r>
          </w:p>
          <w:p w:rsidRPr="00070B3E" w:rsidR="00EA033D" w:rsidP="006B1BB3" w:rsidRDefault="00EA033D" w14:paraId="3A302523" w14:textId="6E2192B2">
            <w:pPr>
              <w:ind w:left="720"/>
              <w:rPr>
                <w:rFonts w:ascii="Lato" w:hAnsi="Lato"/>
                <w:b/>
                <w:bCs/>
              </w:rPr>
            </w:pPr>
          </w:p>
        </w:tc>
        <w:tc>
          <w:tcPr>
            <w:tcW w:w="4834" w:type="dxa"/>
            <w:tcMar/>
          </w:tcPr>
          <w:p w:rsidRPr="00070B3E" w:rsidR="00DE2EF3" w:rsidP="006B1BB3" w:rsidRDefault="00DE2EF3" w14:paraId="35774FD4" w14:textId="7BD1C0BD">
            <w:pPr>
              <w:numPr>
                <w:ilvl w:val="0"/>
                <w:numId w:val="7"/>
              </w:numPr>
              <w:rPr>
                <w:rFonts w:ascii="Lato" w:hAnsi="Lato"/>
                <w:lang w:val="en-US"/>
              </w:rPr>
            </w:pPr>
            <w:r w:rsidRPr="00070B3E">
              <w:rPr>
                <w:rFonts w:ascii="Lato" w:hAnsi="Lato"/>
                <w:lang w:val="en-US"/>
              </w:rPr>
              <w:t>Funding for part-time (flexible) work over 12 months, up to a maximum of £2</w:t>
            </w:r>
            <w:r w:rsidRPr="00070B3E">
              <w:rPr>
                <w:rFonts w:ascii="Lato" w:hAnsi="Lato"/>
                <w:lang w:val="en-US"/>
              </w:rPr>
              <w:t>0</w:t>
            </w:r>
            <w:r w:rsidRPr="00070B3E">
              <w:rPr>
                <w:rFonts w:ascii="Lato" w:hAnsi="Lato"/>
                <w:lang w:val="en-US"/>
              </w:rPr>
              <w:t>,000</w:t>
            </w:r>
          </w:p>
          <w:p w:rsidRPr="00070B3E" w:rsidR="00DE2EF3" w:rsidP="006B1BB3" w:rsidRDefault="00DE2EF3" w14:paraId="3D3E469E" w14:textId="77777777">
            <w:pPr>
              <w:numPr>
                <w:ilvl w:val="0"/>
                <w:numId w:val="7"/>
              </w:numPr>
              <w:rPr>
                <w:rFonts w:ascii="Lato" w:hAnsi="Lato"/>
                <w:lang w:val="en-US"/>
              </w:rPr>
            </w:pPr>
            <w:r w:rsidRPr="00070B3E">
              <w:rPr>
                <w:rFonts w:ascii="Lato" w:hAnsi="Lato"/>
                <w:lang w:val="en-US"/>
              </w:rPr>
              <w:t>The funding awarded will be transferred directly to your employer to fund replacement staff to cover your absence for the duration of your fellowship (known as backfill)</w:t>
            </w:r>
          </w:p>
          <w:p w:rsidRPr="00070B3E" w:rsidR="00EA033D" w:rsidP="006B1BB3" w:rsidRDefault="00EA033D" w14:paraId="640D74DF" w14:textId="43249980">
            <w:pPr>
              <w:ind w:left="360"/>
              <w:rPr>
                <w:rFonts w:ascii="Lato" w:hAnsi="Lato"/>
                <w:b/>
                <w:bCs/>
              </w:rPr>
            </w:pPr>
          </w:p>
        </w:tc>
      </w:tr>
      <w:tr w:rsidRPr="00070B3E" w:rsidR="006E3447" w:rsidTr="6B65A738" w14:paraId="27451ED2" w14:textId="77777777">
        <w:tc>
          <w:tcPr>
            <w:tcW w:w="4280" w:type="dxa"/>
            <w:tcMar/>
          </w:tcPr>
          <w:p w:rsidRPr="00070B3E" w:rsidR="006E3447" w:rsidP="00EA033D" w:rsidRDefault="006E3447" w14:paraId="3CADEC1A" w14:textId="21BC14D7">
            <w:pPr>
              <w:rPr>
                <w:rStyle w:val="normaltextrun"/>
                <w:rFonts w:ascii="Lato" w:hAnsi="Lato"/>
                <w:color w:val="242424"/>
                <w:shd w:val="clear" w:color="auto" w:fill="FFFFFF"/>
                <w:lang w:val="en-US"/>
              </w:rPr>
            </w:pPr>
            <w:r w:rsidRPr="00070B3E">
              <w:rPr>
                <w:rFonts w:ascii="Lato" w:hAnsi="Lato"/>
              </w:rPr>
              <w:t>Aims of the Fellowship</w:t>
            </w:r>
          </w:p>
        </w:tc>
        <w:tc>
          <w:tcPr>
            <w:tcW w:w="9668" w:type="dxa"/>
            <w:gridSpan w:val="2"/>
            <w:tcMar/>
          </w:tcPr>
          <w:p w:rsidRPr="00070B3E" w:rsidR="006E3447" w:rsidP="00795B7B" w:rsidRDefault="006E3447" w14:paraId="30F320AC" w14:textId="77777777">
            <w:pPr>
              <w:numPr>
                <w:ilvl w:val="0"/>
                <w:numId w:val="4"/>
              </w:num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 xml:space="preserve">To create a plan for career development in mental health research </w:t>
            </w:r>
          </w:p>
          <w:p w:rsidRPr="00070B3E" w:rsidR="006E3447" w:rsidP="00795B7B" w:rsidRDefault="006E3447" w14:paraId="7A392F3D" w14:textId="77777777">
            <w:pPr>
              <w:numPr>
                <w:ilvl w:val="0"/>
                <w:numId w:val="4"/>
              </w:num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 xml:space="preserve">To develop a fellowship application / project proposal / funding application </w:t>
            </w:r>
          </w:p>
          <w:p w:rsidRPr="00070B3E" w:rsidR="006E3447" w:rsidP="00795B7B" w:rsidRDefault="006E3447" w14:paraId="7ED61F4F" w14:textId="77777777">
            <w:pPr>
              <w:numPr>
                <w:ilvl w:val="0"/>
                <w:numId w:val="4"/>
              </w:num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To connect with a network of researchers in the field of mental health research</w:t>
            </w:r>
          </w:p>
          <w:p w:rsidRPr="00070B3E" w:rsidR="006E3447" w:rsidP="00795B7B" w:rsidRDefault="006E3447" w14:paraId="777C061E" w14:textId="77777777">
            <w:pPr>
              <w:numPr>
                <w:ilvl w:val="0"/>
                <w:numId w:val="4"/>
              </w:num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 xml:space="preserve">To develop core skills as a ‘research champion’ </w:t>
            </w:r>
          </w:p>
          <w:p w:rsidRPr="00070B3E" w:rsidR="006E3447" w:rsidP="00795B7B" w:rsidRDefault="006E3447" w14:paraId="6C03A6CE" w14:textId="77777777">
            <w:pPr>
              <w:numPr>
                <w:ilvl w:val="0"/>
                <w:numId w:val="4"/>
              </w:num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To become an active member of a research network</w:t>
            </w:r>
          </w:p>
          <w:p w:rsidRPr="00070B3E" w:rsidR="006E3447" w:rsidP="00EA033D" w:rsidRDefault="006E3447" w14:paraId="0DB3014A" w14:textId="77777777">
            <w:pPr>
              <w:rPr>
                <w:rFonts w:ascii="Lato" w:hAnsi="Lato"/>
                <w:b/>
                <w:bCs/>
              </w:rPr>
            </w:pPr>
          </w:p>
        </w:tc>
      </w:tr>
      <w:tr w:rsidRPr="00070B3E" w:rsidR="00A260CC" w:rsidTr="6B65A738" w14:paraId="784713E5" w14:textId="405024D5">
        <w:tc>
          <w:tcPr>
            <w:tcW w:w="4280" w:type="dxa"/>
            <w:tcMar/>
          </w:tcPr>
          <w:p w:rsidRPr="00070B3E" w:rsidR="00A260CC" w:rsidP="00A260CC" w:rsidRDefault="00A260CC" w14:paraId="43096BEF" w14:textId="2E9BCA12">
            <w:p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How much time will you be expected to commit for the fellowship?</w:t>
            </w:r>
          </w:p>
        </w:tc>
        <w:tc>
          <w:tcPr>
            <w:tcW w:w="9668" w:type="dxa"/>
            <w:gridSpan w:val="2"/>
            <w:tcMar/>
          </w:tcPr>
          <w:p w:rsidRPr="00070B3E" w:rsidR="00A260CC" w:rsidP="00A260CC" w:rsidRDefault="00A260CC" w14:paraId="5DA1D95E" w14:textId="5767C98D">
            <w:p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Between 1 and 2 days a week for 12 months</w:t>
            </w:r>
          </w:p>
        </w:tc>
      </w:tr>
      <w:tr w:rsidRPr="00070B3E" w:rsidR="00A260CC" w:rsidTr="6B65A738" w14:paraId="57E5BAC3" w14:textId="77777777">
        <w:tc>
          <w:tcPr>
            <w:tcW w:w="4280" w:type="dxa"/>
            <w:tcMar/>
          </w:tcPr>
          <w:p w:rsidRPr="00070B3E" w:rsidR="00A260CC" w:rsidP="00A260CC" w:rsidRDefault="00A260CC" w14:paraId="3DB863DF" w14:textId="765FAFB8">
            <w:pPr>
              <w:rPr>
                <w:rFonts w:ascii="Lato" w:hAnsi="Lato"/>
              </w:rPr>
            </w:pPr>
            <w:r w:rsidRPr="00070B3E">
              <w:rPr>
                <w:rStyle w:val="normaltextrun"/>
                <w:rFonts w:ascii="Lato" w:hAnsi="Lato"/>
                <w:color w:val="242424"/>
                <w:shd w:val="clear" w:color="auto" w:fill="FFFFFF"/>
                <w:lang w:val="en-US"/>
              </w:rPr>
              <w:t>Meetings and activities to attend and participate in</w:t>
            </w:r>
            <w:r w:rsidRPr="00070B3E">
              <w:rPr>
                <w:rStyle w:val="normaltextrun"/>
                <w:rFonts w:ascii="Lato" w:hAnsi="Lato"/>
                <w:color w:val="242424"/>
                <w:shd w:val="clear" w:color="auto" w:fill="FFFFFF"/>
                <w:lang w:val="en-US"/>
              </w:rPr>
              <w:t xml:space="preserve"> – </w:t>
            </w:r>
            <w:r w:rsidRPr="00C80ECD">
              <w:rPr>
                <w:rStyle w:val="normaltextrun"/>
                <w:rFonts w:ascii="Lato" w:hAnsi="Lato"/>
                <w:b/>
                <w:bCs/>
                <w:color w:val="242424"/>
                <w:shd w:val="clear" w:color="auto" w:fill="FFFFFF"/>
                <w:lang w:val="en-US"/>
              </w:rPr>
              <w:t>required</w:t>
            </w:r>
            <w:r w:rsidRPr="00070B3E">
              <w:rPr>
                <w:rStyle w:val="normaltextrun"/>
                <w:rFonts w:ascii="Lato" w:hAnsi="Lato"/>
                <w:color w:val="2424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834" w:type="dxa"/>
            <w:tcMar/>
          </w:tcPr>
          <w:p w:rsidR="00680C49" w:rsidP="00A260CC" w:rsidRDefault="00680C49" w14:paraId="5AE7F763" w14:textId="090F9412">
            <w:pPr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 xml:space="preserve">Key dates: </w:t>
            </w:r>
          </w:p>
          <w:p w:rsidR="00680C49" w:rsidP="5033497B" w:rsidRDefault="00680C49" w14:paraId="64374FA4" w14:textId="52D9555F">
            <w:pPr>
              <w:pStyle w:val="Normal"/>
              <w:rPr>
                <w:rFonts w:ascii="Lato" w:hAnsi="Lato"/>
                <w:lang w:val="en-US"/>
              </w:rPr>
            </w:pPr>
            <w:r w:rsidRPr="5033497B" w:rsidR="00680C49">
              <w:rPr>
                <w:rFonts w:ascii="Lato" w:hAnsi="Lato"/>
                <w:lang w:val="en-US"/>
              </w:rPr>
              <w:t xml:space="preserve"> 3</w:t>
            </w:r>
            <w:r w:rsidRPr="5033497B" w:rsidR="00680C49">
              <w:rPr>
                <w:rFonts w:ascii="Lato" w:hAnsi="Lato"/>
                <w:vertAlign w:val="superscript"/>
                <w:lang w:val="en-US"/>
              </w:rPr>
              <w:t>rd</w:t>
            </w:r>
            <w:r w:rsidRPr="5033497B" w:rsidR="00680C49">
              <w:rPr>
                <w:rFonts w:ascii="Lato" w:hAnsi="Lato"/>
                <w:lang w:val="en-US"/>
              </w:rPr>
              <w:t xml:space="preserve"> March 2025</w:t>
            </w:r>
            <w:r w:rsidRPr="5033497B" w:rsidR="7F5F00BF">
              <w:rPr>
                <w:rFonts w:ascii="Lato" w:hAnsi="Lato"/>
                <w:lang w:val="en-US"/>
              </w:rPr>
              <w:t xml:space="preserve"> - welcome &amp; Intro</w:t>
            </w:r>
          </w:p>
          <w:p w:rsidR="22D894E4" w:rsidP="5033497B" w:rsidRDefault="22D894E4" w14:paraId="37BFA89F" w14:textId="2B537A77">
            <w:pPr>
              <w:rPr>
                <w:rFonts w:ascii="Lato" w:hAnsi="Lato"/>
                <w:lang w:val="en-US"/>
              </w:rPr>
            </w:pPr>
            <w:r w:rsidRPr="5033497B" w:rsidR="22D894E4">
              <w:rPr>
                <w:rFonts w:ascii="Lato" w:hAnsi="Lato"/>
                <w:lang w:val="en-US"/>
              </w:rPr>
              <w:t>8</w:t>
            </w:r>
            <w:r w:rsidRPr="5033497B" w:rsidR="22D894E4">
              <w:rPr>
                <w:rFonts w:ascii="Lato" w:hAnsi="Lato"/>
                <w:vertAlign w:val="superscript"/>
                <w:lang w:val="en-US"/>
              </w:rPr>
              <w:t>th</w:t>
            </w:r>
            <w:r w:rsidRPr="5033497B" w:rsidR="22D894E4">
              <w:rPr>
                <w:rFonts w:ascii="Lato" w:hAnsi="Lato"/>
                <w:lang w:val="en-US"/>
              </w:rPr>
              <w:t xml:space="preserve"> September 2025</w:t>
            </w:r>
            <w:r w:rsidRPr="5033497B" w:rsidR="58B15E6C">
              <w:rPr>
                <w:rFonts w:ascii="Lato" w:hAnsi="Lato"/>
                <w:lang w:val="en-US"/>
              </w:rPr>
              <w:t xml:space="preserve"> – training TBC</w:t>
            </w:r>
          </w:p>
          <w:p w:rsidR="58B15E6C" w:rsidP="5033497B" w:rsidRDefault="58B15E6C" w14:paraId="38547D7E" w14:textId="679C8D8B">
            <w:pPr>
              <w:pStyle w:val="Normal"/>
              <w:rPr>
                <w:rFonts w:ascii="Lato" w:hAnsi="Lato"/>
                <w:lang w:val="en-US"/>
              </w:rPr>
            </w:pPr>
            <w:r w:rsidRPr="5033497B" w:rsidR="58B15E6C">
              <w:rPr>
                <w:rFonts w:ascii="Lato" w:hAnsi="Lato"/>
                <w:lang w:val="en-US"/>
              </w:rPr>
              <w:t>2</w:t>
            </w:r>
            <w:r w:rsidRPr="5033497B" w:rsidR="58B15E6C">
              <w:rPr>
                <w:rFonts w:ascii="Lato" w:hAnsi="Lato"/>
                <w:vertAlign w:val="superscript"/>
                <w:lang w:val="en-US"/>
              </w:rPr>
              <w:t>nd</w:t>
            </w:r>
            <w:r w:rsidRPr="5033497B" w:rsidR="58B15E6C">
              <w:rPr>
                <w:rFonts w:ascii="Lato" w:hAnsi="Lato"/>
                <w:lang w:val="en-US"/>
              </w:rPr>
              <w:t xml:space="preserve"> March 2026 – closing event</w:t>
            </w:r>
          </w:p>
          <w:p w:rsidR="00680C49" w:rsidP="00A260CC" w:rsidRDefault="00680C49" w14:paraId="7BBA7981" w14:textId="77777777">
            <w:pPr>
              <w:rPr>
                <w:rFonts w:ascii="Lato" w:hAnsi="Lato"/>
                <w:lang w:val="en-US"/>
              </w:rPr>
            </w:pPr>
          </w:p>
          <w:p w:rsidRPr="00A0088F" w:rsidR="00A260CC" w:rsidP="00A260CC" w:rsidRDefault="00A260CC" w14:paraId="0D906BD0" w14:textId="6A0F31C4">
            <w:pPr>
              <w:rPr>
                <w:rFonts w:ascii="Lato" w:hAnsi="Lato"/>
              </w:rPr>
            </w:pPr>
            <w:r w:rsidRPr="00A0088F">
              <w:rPr>
                <w:rFonts w:ascii="Lato" w:hAnsi="Lato"/>
                <w:lang w:val="en-US"/>
              </w:rPr>
              <w:t xml:space="preserve">Peer/reflective practice group meetings – </w:t>
            </w:r>
            <w:r w:rsidR="00595BF5">
              <w:rPr>
                <w:rFonts w:ascii="Lato" w:hAnsi="Lato"/>
                <w:lang w:val="en-US"/>
              </w:rPr>
              <w:t>every two weeks on alternating days</w:t>
            </w:r>
            <w:r w:rsidR="00EB6EF7">
              <w:rPr>
                <w:rFonts w:ascii="Lato" w:hAnsi="Lato"/>
                <w:lang w:val="en-US"/>
              </w:rPr>
              <w:t xml:space="preserve"> (Mondays and Wednesdays)</w:t>
            </w:r>
            <w:r w:rsidRPr="00A0088F">
              <w:rPr>
                <w:rFonts w:ascii="Lato" w:hAnsi="Lato"/>
                <w:lang w:val="en-US"/>
              </w:rPr>
              <w:t> </w:t>
            </w:r>
            <w:r w:rsidRPr="00A0088F">
              <w:rPr>
                <w:rFonts w:ascii="Lato" w:hAnsi="Lato"/>
              </w:rPr>
              <w:t> </w:t>
            </w:r>
          </w:p>
          <w:p w:rsidR="00A260CC" w:rsidP="00A260CC" w:rsidRDefault="00A260CC" w14:paraId="75BA85C1" w14:textId="77777777">
            <w:pPr>
              <w:rPr>
                <w:rFonts w:ascii="Lato" w:hAnsi="Lato"/>
              </w:rPr>
            </w:pPr>
          </w:p>
          <w:p w:rsidR="00EB6EF7" w:rsidP="00A260CC" w:rsidRDefault="00EB6EF7" w14:paraId="299F1ED7" w14:textId="7777777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Training dates – programmed TBC</w:t>
            </w:r>
          </w:p>
          <w:p w:rsidRPr="00070B3E" w:rsidR="00EB6EF7" w:rsidP="00A260CC" w:rsidRDefault="00EB6EF7" w14:paraId="65DC2B97" w14:textId="08E4AAE8">
            <w:pPr>
              <w:rPr>
                <w:rFonts w:ascii="Lato" w:hAnsi="Lato"/>
              </w:rPr>
            </w:pPr>
          </w:p>
        </w:tc>
        <w:tc>
          <w:tcPr>
            <w:tcW w:w="4834" w:type="dxa"/>
            <w:tcMar/>
          </w:tcPr>
          <w:p w:rsidR="00EB6EF7" w:rsidP="00EB6EF7" w:rsidRDefault="00EB6EF7" w14:paraId="72973AE0" w14:textId="77777777">
            <w:pPr>
              <w:rPr>
                <w:rFonts w:ascii="Lato" w:hAnsi="Lato"/>
                <w:lang w:val="en-US"/>
              </w:rPr>
            </w:pPr>
            <w:r w:rsidRPr="5033497B" w:rsidR="00EB6EF7">
              <w:rPr>
                <w:rFonts w:ascii="Lato" w:hAnsi="Lato"/>
                <w:lang w:val="en-US"/>
              </w:rPr>
              <w:t xml:space="preserve">Key dates: </w:t>
            </w:r>
          </w:p>
          <w:p w:rsidR="2582F53E" w:rsidP="5033497B" w:rsidRDefault="2582F53E" w14:paraId="2BFAD9B6" w14:textId="7A56167C">
            <w:pPr>
              <w:pStyle w:val="Normal"/>
              <w:rPr>
                <w:rFonts w:ascii="Lato" w:hAnsi="Lato"/>
                <w:lang w:val="en-US"/>
              </w:rPr>
            </w:pPr>
            <w:r w:rsidRPr="5033497B" w:rsidR="2582F53E">
              <w:rPr>
                <w:rFonts w:ascii="Lato" w:hAnsi="Lato"/>
                <w:lang w:val="en-US"/>
              </w:rPr>
              <w:t>3</w:t>
            </w:r>
            <w:r w:rsidRPr="5033497B" w:rsidR="2582F53E">
              <w:rPr>
                <w:rFonts w:ascii="Lato" w:hAnsi="Lato"/>
                <w:vertAlign w:val="superscript"/>
                <w:lang w:val="en-US"/>
              </w:rPr>
              <w:t>rd</w:t>
            </w:r>
            <w:r w:rsidRPr="5033497B" w:rsidR="2582F53E">
              <w:rPr>
                <w:rFonts w:ascii="Lato" w:hAnsi="Lato"/>
                <w:lang w:val="en-US"/>
              </w:rPr>
              <w:t xml:space="preserve"> March 2025 - welcome &amp; Intro</w:t>
            </w:r>
          </w:p>
          <w:p w:rsidR="2582F53E" w:rsidP="5033497B" w:rsidRDefault="2582F53E" w14:paraId="67AE721E" w14:textId="2B537A77">
            <w:pPr>
              <w:rPr>
                <w:rFonts w:ascii="Lato" w:hAnsi="Lato"/>
                <w:lang w:val="en-US"/>
              </w:rPr>
            </w:pPr>
            <w:r w:rsidRPr="5033497B" w:rsidR="2582F53E">
              <w:rPr>
                <w:rFonts w:ascii="Lato" w:hAnsi="Lato"/>
                <w:lang w:val="en-US"/>
              </w:rPr>
              <w:t>8</w:t>
            </w:r>
            <w:r w:rsidRPr="5033497B" w:rsidR="2582F53E">
              <w:rPr>
                <w:rFonts w:ascii="Lato" w:hAnsi="Lato"/>
                <w:vertAlign w:val="superscript"/>
                <w:lang w:val="en-US"/>
              </w:rPr>
              <w:t>th</w:t>
            </w:r>
            <w:r w:rsidRPr="5033497B" w:rsidR="2582F53E">
              <w:rPr>
                <w:rFonts w:ascii="Lato" w:hAnsi="Lato"/>
                <w:lang w:val="en-US"/>
              </w:rPr>
              <w:t xml:space="preserve"> September 2025 – training TBC</w:t>
            </w:r>
          </w:p>
          <w:p w:rsidR="2582F53E" w:rsidP="5033497B" w:rsidRDefault="2582F53E" w14:paraId="1AE5EB91" w14:textId="679C8D8B">
            <w:pPr>
              <w:pStyle w:val="Normal"/>
              <w:rPr>
                <w:rFonts w:ascii="Lato" w:hAnsi="Lato"/>
                <w:lang w:val="en-US"/>
              </w:rPr>
            </w:pPr>
            <w:r w:rsidRPr="5033497B" w:rsidR="2582F53E">
              <w:rPr>
                <w:rFonts w:ascii="Lato" w:hAnsi="Lato"/>
                <w:lang w:val="en-US"/>
              </w:rPr>
              <w:t>2</w:t>
            </w:r>
            <w:r w:rsidRPr="5033497B" w:rsidR="2582F53E">
              <w:rPr>
                <w:rFonts w:ascii="Lato" w:hAnsi="Lato"/>
                <w:vertAlign w:val="superscript"/>
                <w:lang w:val="en-US"/>
              </w:rPr>
              <w:t>nd</w:t>
            </w:r>
            <w:r w:rsidRPr="5033497B" w:rsidR="2582F53E">
              <w:rPr>
                <w:rFonts w:ascii="Lato" w:hAnsi="Lato"/>
                <w:lang w:val="en-US"/>
              </w:rPr>
              <w:t xml:space="preserve"> March 2026 – closing event</w:t>
            </w:r>
          </w:p>
          <w:p w:rsidR="5033497B" w:rsidP="5033497B" w:rsidRDefault="5033497B" w14:noSpellErr="1" w14:paraId="65177BA9" w14:textId="627ACF50">
            <w:pPr>
              <w:pStyle w:val="Normal"/>
              <w:rPr>
                <w:rFonts w:ascii="Lato" w:hAnsi="Lato"/>
                <w:lang w:val="en-US"/>
              </w:rPr>
            </w:pPr>
          </w:p>
          <w:p w:rsidRPr="00A0088F" w:rsidR="00EB6EF7" w:rsidP="00EB6EF7" w:rsidRDefault="00EB6EF7" w14:paraId="3172E919" w14:textId="77777777">
            <w:pPr>
              <w:rPr>
                <w:rFonts w:ascii="Lato" w:hAnsi="Lato"/>
              </w:rPr>
            </w:pPr>
            <w:r w:rsidRPr="00A0088F">
              <w:rPr>
                <w:rFonts w:ascii="Lato" w:hAnsi="Lato"/>
                <w:lang w:val="en-US"/>
              </w:rPr>
              <w:t xml:space="preserve">Peer/reflective practice group meetings – </w:t>
            </w:r>
            <w:r>
              <w:rPr>
                <w:rFonts w:ascii="Lato" w:hAnsi="Lato"/>
                <w:lang w:val="en-US"/>
              </w:rPr>
              <w:t>every two weeks on alternating days (Mondays and Wednesdays)</w:t>
            </w:r>
            <w:r w:rsidRPr="00A0088F">
              <w:rPr>
                <w:rFonts w:ascii="Lato" w:hAnsi="Lato"/>
                <w:lang w:val="en-US"/>
              </w:rPr>
              <w:t> </w:t>
            </w:r>
            <w:r w:rsidRPr="00A0088F">
              <w:rPr>
                <w:rFonts w:ascii="Lato" w:hAnsi="Lato"/>
              </w:rPr>
              <w:t> </w:t>
            </w:r>
          </w:p>
          <w:p w:rsidR="00EB6EF7" w:rsidP="00A260CC" w:rsidRDefault="00EB6EF7" w14:paraId="640D97A1" w14:textId="77777777">
            <w:pPr>
              <w:rPr>
                <w:rFonts w:ascii="Lato" w:hAnsi="Lato"/>
              </w:rPr>
            </w:pPr>
          </w:p>
          <w:p w:rsidRPr="00EB6EF7" w:rsidR="00EB6EF7" w:rsidP="00A260CC" w:rsidRDefault="00EB6EF7" w14:paraId="4A8127EE" w14:textId="6A82E6B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Training dates – programme TBC </w:t>
            </w:r>
          </w:p>
        </w:tc>
      </w:tr>
      <w:tr w:rsidRPr="00070B3E" w:rsidR="00A260CC" w:rsidTr="6B65A738" w14:paraId="290564A6" w14:textId="77777777">
        <w:tc>
          <w:tcPr>
            <w:tcW w:w="4280" w:type="dxa"/>
            <w:tcMar/>
          </w:tcPr>
          <w:p w:rsidRPr="00070B3E" w:rsidR="00A260CC" w:rsidP="00A260CC" w:rsidRDefault="00A260CC" w14:paraId="09A27FD0" w14:textId="0A8B8A8C">
            <w:pPr>
              <w:rPr>
                <w:rFonts w:ascii="Lato" w:hAnsi="Lato"/>
              </w:rPr>
            </w:pPr>
            <w:r w:rsidRPr="00070B3E">
              <w:rPr>
                <w:rStyle w:val="normaltextrun"/>
                <w:rFonts w:ascii="Lato" w:hAnsi="Lato"/>
                <w:color w:val="242424"/>
                <w:shd w:val="clear" w:color="auto" w:fill="FFFFFF"/>
                <w:lang w:val="en-US"/>
              </w:rPr>
              <w:lastRenderedPageBreak/>
              <w:t xml:space="preserve">Meetings and activities to attend and participate in – </w:t>
            </w:r>
            <w:r w:rsidRPr="00C80ECD">
              <w:rPr>
                <w:rStyle w:val="normaltextrun"/>
                <w:rFonts w:ascii="Lato" w:hAnsi="Lato"/>
                <w:b/>
                <w:bCs/>
                <w:color w:val="242424"/>
                <w:shd w:val="clear" w:color="auto" w:fill="FFFFFF"/>
                <w:lang w:val="en-US"/>
              </w:rPr>
              <w:t>recommended</w:t>
            </w:r>
            <w:r w:rsidRPr="00070B3E">
              <w:rPr>
                <w:rStyle w:val="normaltextrun"/>
                <w:rFonts w:ascii="Lato" w:hAnsi="Lato"/>
                <w:color w:val="2424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834" w:type="dxa"/>
            <w:tcMar/>
          </w:tcPr>
          <w:p w:rsidRPr="00A0088F" w:rsidR="00A260CC" w:rsidP="00A260CC" w:rsidRDefault="00A260CC" w14:paraId="03A0592C" w14:textId="48E1FDF4">
            <w:pPr>
              <w:rPr>
                <w:rFonts w:ascii="Lato" w:hAnsi="Lato"/>
              </w:rPr>
            </w:pPr>
            <w:r w:rsidRPr="1D53FDCF" w:rsidR="12F2BC64">
              <w:rPr>
                <w:rFonts w:ascii="Lato" w:hAnsi="Lato"/>
                <w:lang w:val="en-US"/>
              </w:rPr>
              <w:t>T</w:t>
            </w:r>
            <w:r w:rsidRPr="1D53FDCF" w:rsidR="00A260CC">
              <w:rPr>
                <w:rFonts w:ascii="Lato" w:hAnsi="Lato"/>
                <w:lang w:val="en-US"/>
              </w:rPr>
              <w:t>heme meetings – every second Tuesday of the month 11.30-12.30 </w:t>
            </w:r>
            <w:r w:rsidRPr="1D53FDCF" w:rsidR="00A260CC">
              <w:rPr>
                <w:rFonts w:ascii="Lato" w:hAnsi="Lato"/>
              </w:rPr>
              <w:t> </w:t>
            </w:r>
          </w:p>
          <w:p w:rsidRPr="00A0088F" w:rsidR="00A260CC" w:rsidP="00A260CC" w:rsidRDefault="00A260CC" w14:paraId="6ED80C4E" w14:textId="30887B81">
            <w:pPr>
              <w:rPr>
                <w:rFonts w:ascii="Lato" w:hAnsi="Lato"/>
              </w:rPr>
            </w:pPr>
            <w:r w:rsidRPr="1D53FDCF" w:rsidR="73E49DAB">
              <w:rPr>
                <w:rFonts w:ascii="Lato" w:hAnsi="Lato"/>
                <w:lang w:val="en-US"/>
              </w:rPr>
              <w:t>S</w:t>
            </w:r>
            <w:r w:rsidRPr="1D53FDCF" w:rsidR="00A260CC">
              <w:rPr>
                <w:rFonts w:ascii="Lato" w:hAnsi="Lato"/>
                <w:lang w:val="en-US"/>
              </w:rPr>
              <w:t>hort courses/other engagements</w:t>
            </w:r>
            <w:r w:rsidRPr="1D53FDCF" w:rsidR="00A260CC">
              <w:rPr>
                <w:rFonts w:ascii="Lato" w:hAnsi="Lato"/>
              </w:rPr>
              <w:t> </w:t>
            </w:r>
          </w:p>
          <w:p w:rsidRPr="00A0088F" w:rsidR="00A260CC" w:rsidP="00A260CC" w:rsidRDefault="00A260CC" w14:paraId="715D0378" w14:textId="1E01BD9A">
            <w:pPr>
              <w:rPr>
                <w:rFonts w:ascii="Lato" w:hAnsi="Lato"/>
              </w:rPr>
            </w:pPr>
            <w:r w:rsidRPr="00A0088F">
              <w:rPr>
                <w:rFonts w:ascii="Lato" w:hAnsi="Lato"/>
                <w:lang w:val="en-US"/>
              </w:rPr>
              <w:t>Staff Research Championing role </w:t>
            </w:r>
            <w:r w:rsidRPr="00A0088F">
              <w:rPr>
                <w:rFonts w:ascii="Lato" w:hAnsi="Lato"/>
              </w:rPr>
              <w:t> </w:t>
            </w:r>
          </w:p>
          <w:p w:rsidRPr="00070B3E" w:rsidR="00A260CC" w:rsidP="00A260CC" w:rsidRDefault="00A260CC" w14:paraId="3A0E0376" w14:textId="76058ED6">
            <w:pPr>
              <w:rPr>
                <w:rFonts w:ascii="Lato" w:hAnsi="Lato"/>
              </w:rPr>
            </w:pPr>
          </w:p>
        </w:tc>
        <w:tc>
          <w:tcPr>
            <w:tcW w:w="4834" w:type="dxa"/>
            <w:tcMar/>
          </w:tcPr>
          <w:p w:rsidRPr="00A0088F" w:rsidR="00A260CC" w:rsidP="00A260CC" w:rsidRDefault="00A260CC" w14:paraId="788DC2E0" w14:textId="66EE5340">
            <w:pPr>
              <w:rPr>
                <w:rFonts w:ascii="Lato" w:hAnsi="Lato"/>
              </w:rPr>
            </w:pPr>
            <w:r w:rsidRPr="1D53FDCF" w:rsidR="0C7D238E">
              <w:rPr>
                <w:rFonts w:ascii="Lato" w:hAnsi="Lato"/>
                <w:lang w:val="en-US"/>
              </w:rPr>
              <w:t>T</w:t>
            </w:r>
            <w:r w:rsidRPr="1D53FDCF" w:rsidR="00A260CC">
              <w:rPr>
                <w:rFonts w:ascii="Lato" w:hAnsi="Lato"/>
                <w:lang w:val="en-US"/>
              </w:rPr>
              <w:t>heme meetings – every second Tuesday of the month 11.30-12.30 </w:t>
            </w:r>
            <w:r w:rsidRPr="1D53FDCF" w:rsidR="00A260CC">
              <w:rPr>
                <w:rFonts w:ascii="Lato" w:hAnsi="Lato"/>
              </w:rPr>
              <w:t> </w:t>
            </w:r>
          </w:p>
          <w:p w:rsidRPr="00A0088F" w:rsidR="00A260CC" w:rsidP="00A260CC" w:rsidRDefault="00A260CC" w14:paraId="72E71567" w14:textId="50BDA054">
            <w:pPr>
              <w:rPr>
                <w:rFonts w:ascii="Lato" w:hAnsi="Lato"/>
              </w:rPr>
            </w:pPr>
            <w:r w:rsidRPr="1D53FDCF" w:rsidR="47CDC461">
              <w:rPr>
                <w:rFonts w:ascii="Lato" w:hAnsi="Lato"/>
                <w:lang w:val="en-US"/>
              </w:rPr>
              <w:t>S</w:t>
            </w:r>
            <w:r w:rsidRPr="1D53FDCF" w:rsidR="00A260CC">
              <w:rPr>
                <w:rFonts w:ascii="Lato" w:hAnsi="Lato"/>
                <w:lang w:val="en-US"/>
              </w:rPr>
              <w:t>hort courses/other engagements</w:t>
            </w:r>
            <w:r w:rsidRPr="1D53FDCF" w:rsidR="00A260CC">
              <w:rPr>
                <w:rFonts w:ascii="Lato" w:hAnsi="Lato"/>
              </w:rPr>
              <w:t> </w:t>
            </w:r>
          </w:p>
          <w:p w:rsidRPr="00A0088F" w:rsidR="00A260CC" w:rsidP="00A260CC" w:rsidRDefault="00A260CC" w14:paraId="262D0622" w14:textId="05687FD9">
            <w:pPr>
              <w:rPr>
                <w:rFonts w:ascii="Lato" w:hAnsi="Lato"/>
              </w:rPr>
            </w:pPr>
            <w:r w:rsidRPr="00A0088F">
              <w:rPr>
                <w:rFonts w:ascii="Lato" w:hAnsi="Lato"/>
                <w:lang w:val="en-US"/>
              </w:rPr>
              <w:t>Staff Research Championing role </w:t>
            </w:r>
            <w:r w:rsidRPr="00A0088F">
              <w:rPr>
                <w:rFonts w:ascii="Lato" w:hAnsi="Lato"/>
              </w:rPr>
              <w:t> </w:t>
            </w:r>
          </w:p>
          <w:p w:rsidRPr="00070B3E" w:rsidR="00A260CC" w:rsidP="00A260CC" w:rsidRDefault="00A260CC" w14:paraId="46A7A8D9" w14:textId="492FD549">
            <w:pPr>
              <w:rPr>
                <w:rFonts w:ascii="Lato" w:hAnsi="Lato"/>
              </w:rPr>
            </w:pPr>
          </w:p>
        </w:tc>
      </w:tr>
      <w:tr w:rsidRPr="00070B3E" w:rsidR="00117904" w:rsidTr="6B65A738" w14:paraId="6F3942F7" w14:textId="4BCADA19">
        <w:tc>
          <w:tcPr>
            <w:tcW w:w="4280" w:type="dxa"/>
            <w:tcMar/>
          </w:tcPr>
          <w:p w:rsidRPr="00070B3E" w:rsidR="00117904" w:rsidP="00A260CC" w:rsidRDefault="00117904" w14:paraId="59D32AE8" w14:textId="583AC729">
            <w:p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What are the benefits of the fellowship?</w:t>
            </w:r>
          </w:p>
        </w:tc>
        <w:tc>
          <w:tcPr>
            <w:tcW w:w="9668" w:type="dxa"/>
            <w:gridSpan w:val="2"/>
            <w:tcMar/>
          </w:tcPr>
          <w:p w:rsidRPr="00070B3E" w:rsidR="00117904" w:rsidP="005C06AD" w:rsidRDefault="00897A4F" w14:paraId="1B7F5FFB" w14:textId="777511A6">
            <w:pPr>
              <w:numPr>
                <w:ilvl w:val="0"/>
                <w:numId w:val="5"/>
              </w:num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The fellowship secures protected time for engaging with research</w:t>
            </w:r>
          </w:p>
          <w:p w:rsidRPr="00070B3E" w:rsidR="00117904" w:rsidP="005C06AD" w:rsidRDefault="00117904" w14:paraId="3F5AA16F" w14:textId="20039F8F">
            <w:pPr>
              <w:numPr>
                <w:ilvl w:val="0"/>
                <w:numId w:val="5"/>
              </w:numPr>
              <w:rPr>
                <w:rFonts w:ascii="Lato" w:hAnsi="Lato"/>
              </w:rPr>
            </w:pPr>
            <w:r w:rsidRPr="1D53FDCF" w:rsidR="00117904">
              <w:rPr>
                <w:rFonts w:ascii="Lato" w:hAnsi="Lato"/>
                <w:lang w:val="en-US"/>
              </w:rPr>
              <w:t xml:space="preserve">During your fellowship you will complete training and </w:t>
            </w:r>
            <w:r w:rsidRPr="1D53FDCF" w:rsidR="00117904">
              <w:rPr>
                <w:rFonts w:ascii="Lato" w:hAnsi="Lato"/>
                <w:lang w:val="en-US"/>
              </w:rPr>
              <w:t>participate</w:t>
            </w:r>
            <w:r w:rsidRPr="1D53FDCF" w:rsidR="00117904">
              <w:rPr>
                <w:rFonts w:ascii="Lato" w:hAnsi="Lato"/>
                <w:lang w:val="en-US"/>
              </w:rPr>
              <w:t xml:space="preserve"> in </w:t>
            </w:r>
            <w:r w:rsidRPr="1D53FDCF" w:rsidR="00117904">
              <w:rPr>
                <w:rFonts w:ascii="Lato" w:hAnsi="Lato"/>
                <w:lang w:val="en-US"/>
              </w:rPr>
              <w:t>reflective practice groups</w:t>
            </w:r>
            <w:r w:rsidRPr="1D53FDCF" w:rsidR="00117904">
              <w:rPr>
                <w:rFonts w:ascii="Lato" w:hAnsi="Lato"/>
                <w:lang w:val="en-US"/>
              </w:rPr>
              <w:t xml:space="preserve"> </w:t>
            </w:r>
          </w:p>
          <w:p w:rsidRPr="00070B3E" w:rsidR="00117904" w:rsidP="005C06AD" w:rsidRDefault="00117904" w14:paraId="12F004B5" w14:textId="6BB618F2">
            <w:pPr>
              <w:numPr>
                <w:ilvl w:val="0"/>
                <w:numId w:val="5"/>
              </w:numPr>
              <w:rPr>
                <w:rFonts w:ascii="Lato" w:hAnsi="Lato"/>
                <w:lang w:val="en-US"/>
              </w:rPr>
            </w:pPr>
            <w:r w:rsidRPr="1D53FDCF" w:rsidR="00117904">
              <w:rPr>
                <w:rFonts w:ascii="Lato" w:hAnsi="Lato"/>
                <w:lang w:val="en-US"/>
              </w:rPr>
              <w:t>You will receive mentoring and supervision as</w:t>
            </w:r>
            <w:r w:rsidRPr="1D53FDCF" w:rsidR="4DEE7389">
              <w:rPr>
                <w:rFonts w:ascii="Lato" w:hAnsi="Lato"/>
                <w:lang w:val="en-US"/>
              </w:rPr>
              <w:t xml:space="preserve"> a</w:t>
            </w:r>
            <w:r w:rsidRPr="1D53FDCF" w:rsidR="00117904">
              <w:rPr>
                <w:rFonts w:ascii="Lato" w:hAnsi="Lato"/>
                <w:lang w:val="en-US"/>
              </w:rPr>
              <w:t xml:space="preserve"> member of NIHR Applied Research Collaboration North Thames</w:t>
            </w:r>
          </w:p>
          <w:p w:rsidRPr="00070B3E" w:rsidR="00117904" w:rsidP="005C06AD" w:rsidRDefault="00117904" w14:paraId="1CF13E04" w14:textId="77777777">
            <w:pPr>
              <w:numPr>
                <w:ilvl w:val="0"/>
                <w:numId w:val="5"/>
              </w:numPr>
              <w:rPr>
                <w:rFonts w:ascii="Lato" w:hAnsi="Lato"/>
              </w:rPr>
            </w:pPr>
            <w:r w:rsidRPr="00070B3E">
              <w:rPr>
                <w:rFonts w:ascii="Lato" w:hAnsi="Lato"/>
                <w:lang w:val="en-US"/>
              </w:rPr>
              <w:t xml:space="preserve">You will receive project development support </w:t>
            </w:r>
          </w:p>
          <w:p w:rsidRPr="00070B3E" w:rsidR="00117904" w:rsidP="00A260CC" w:rsidRDefault="00117904" w14:paraId="401DDC28" w14:textId="77777777">
            <w:pPr>
              <w:rPr>
                <w:rFonts w:ascii="Lato" w:hAnsi="Lato"/>
              </w:rPr>
            </w:pPr>
          </w:p>
        </w:tc>
      </w:tr>
      <w:tr w:rsidRPr="00070B3E" w:rsidR="00897A4F" w:rsidTr="6B65A738" w14:paraId="5EE445A8" w14:textId="34FE7A44">
        <w:tc>
          <w:tcPr>
            <w:tcW w:w="4280" w:type="dxa"/>
            <w:tcMar/>
          </w:tcPr>
          <w:p w:rsidRPr="00070B3E" w:rsidR="00897A4F" w:rsidP="00A260CC" w:rsidRDefault="00897A4F" w14:paraId="6208608A" w14:textId="79B837E0">
            <w:p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What support will we provide?</w:t>
            </w:r>
          </w:p>
        </w:tc>
        <w:tc>
          <w:tcPr>
            <w:tcW w:w="9668" w:type="dxa"/>
            <w:gridSpan w:val="2"/>
            <w:tcMar/>
          </w:tcPr>
          <w:p w:rsidRPr="00070B3E" w:rsidR="001D3DA3" w:rsidP="000D33F1" w:rsidRDefault="000D33F1" w14:paraId="6DD3D9F9" w14:textId="48E611B0">
            <w:pPr>
              <w:rPr>
                <w:rFonts w:ascii="Lato" w:hAnsi="Lato"/>
              </w:rPr>
            </w:pPr>
            <w:r w:rsidRPr="1D53FDCF" w:rsidR="000D33F1">
              <w:rPr>
                <w:rFonts w:ascii="Lato" w:hAnsi="Lato"/>
              </w:rPr>
              <w:t xml:space="preserve">We will support you in creating a </w:t>
            </w:r>
            <w:r w:rsidRPr="1D53FDCF" w:rsidR="000D33F1">
              <w:rPr>
                <w:rFonts w:ascii="Lato" w:hAnsi="Lato"/>
              </w:rPr>
              <w:t xml:space="preserve">bespoke training </w:t>
            </w:r>
            <w:r w:rsidRPr="1D53FDCF" w:rsidR="000D33F1">
              <w:rPr>
                <w:rFonts w:ascii="Lato" w:hAnsi="Lato"/>
              </w:rPr>
              <w:t xml:space="preserve">plan </w:t>
            </w:r>
            <w:r w:rsidRPr="1D53FDCF" w:rsidR="000D33F1">
              <w:rPr>
                <w:rFonts w:ascii="Lato" w:hAnsi="Lato"/>
              </w:rPr>
              <w:t xml:space="preserve">to build </w:t>
            </w:r>
            <w:r w:rsidRPr="1D53FDCF" w:rsidR="000D33F1">
              <w:rPr>
                <w:rFonts w:ascii="Lato" w:hAnsi="Lato"/>
              </w:rPr>
              <w:t xml:space="preserve">your </w:t>
            </w:r>
            <w:r w:rsidRPr="1D53FDCF" w:rsidR="000D33F1">
              <w:rPr>
                <w:rFonts w:ascii="Lato" w:hAnsi="Lato"/>
              </w:rPr>
              <w:t>research skills</w:t>
            </w:r>
            <w:r>
              <w:br/>
            </w:r>
            <w:r w:rsidRPr="1D53FDCF" w:rsidR="000D33F1">
              <w:rPr>
                <w:rFonts w:ascii="Lato" w:hAnsi="Lato"/>
              </w:rPr>
              <w:t xml:space="preserve">We will connect you to </w:t>
            </w:r>
            <w:r w:rsidRPr="1D53FDCF" w:rsidR="00A63331">
              <w:rPr>
                <w:rFonts w:ascii="Lato" w:hAnsi="Lato"/>
              </w:rPr>
              <w:t xml:space="preserve">a research mentor to help you navigate the field of research. The mentor will be </w:t>
            </w:r>
            <w:r w:rsidRPr="1D53FDCF" w:rsidR="001D3DA3">
              <w:rPr>
                <w:rFonts w:ascii="Lato" w:hAnsi="Lato"/>
              </w:rPr>
              <w:t>a</w:t>
            </w:r>
            <w:r w:rsidRPr="1D53FDCF" w:rsidR="693C3B04">
              <w:rPr>
                <w:rFonts w:ascii="Lato" w:hAnsi="Lato"/>
              </w:rPr>
              <w:t>n</w:t>
            </w:r>
            <w:r w:rsidRPr="1D53FDCF" w:rsidR="001D3DA3">
              <w:rPr>
                <w:rFonts w:ascii="Lato" w:hAnsi="Lato"/>
              </w:rPr>
              <w:t xml:space="preserve"> Early Career Researcher </w:t>
            </w:r>
            <w:r w:rsidRPr="1D53FDCF" w:rsidR="000D33F1">
              <w:rPr>
                <w:rFonts w:ascii="Lato" w:hAnsi="Lato"/>
              </w:rPr>
              <w:t xml:space="preserve"> </w:t>
            </w:r>
          </w:p>
          <w:p w:rsidRPr="00070B3E" w:rsidR="00897A4F" w:rsidP="000D33F1" w:rsidRDefault="001D3DA3" w14:paraId="21A54757" w14:textId="461E0091">
            <w:p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 xml:space="preserve">We will </w:t>
            </w:r>
            <w:r w:rsidRPr="00070B3E" w:rsidR="00EB6EF7">
              <w:rPr>
                <w:rFonts w:ascii="Lato" w:hAnsi="Lato"/>
              </w:rPr>
              <w:t>identify tailored</w:t>
            </w:r>
            <w:r w:rsidRPr="00070B3E" w:rsidR="000D33F1">
              <w:rPr>
                <w:rFonts w:ascii="Lato" w:hAnsi="Lato"/>
              </w:rPr>
              <w:t xml:space="preserve"> research support from our growing community of alumni and </w:t>
            </w:r>
            <w:hyperlink w:tgtFrame="_self" w:history="1" r:id="rId13">
              <w:r w:rsidRPr="00070B3E" w:rsidR="000D33F1">
                <w:rPr>
                  <w:rStyle w:val="Hyperlink"/>
                  <w:rFonts w:ascii="Lato" w:hAnsi="Lato"/>
                </w:rPr>
                <w:t>NIHR ARC North Thames</w:t>
              </w:r>
            </w:hyperlink>
            <w:r w:rsidRPr="00070B3E" w:rsidR="000D33F1">
              <w:rPr>
                <w:rFonts w:ascii="Lato" w:hAnsi="Lato"/>
              </w:rPr>
              <w:t xml:space="preserve"> collaborators</w:t>
            </w:r>
          </w:p>
        </w:tc>
      </w:tr>
      <w:tr w:rsidRPr="00070B3E" w:rsidR="00FE76FC" w:rsidTr="6B65A738" w14:paraId="318B232E" w14:textId="53E8F8EE">
        <w:tc>
          <w:tcPr>
            <w:tcW w:w="4280" w:type="dxa"/>
            <w:tcMar/>
          </w:tcPr>
          <w:p w:rsidRPr="00070B3E" w:rsidR="00FE76FC" w:rsidP="00A260CC" w:rsidRDefault="00FE76FC" w14:paraId="765126C7" w14:textId="6C812670">
            <w:pPr>
              <w:rPr>
                <w:rFonts w:ascii="Lato" w:hAnsi="Lato"/>
              </w:rPr>
            </w:pPr>
            <w:r w:rsidRPr="00070B3E">
              <w:rPr>
                <w:rFonts w:ascii="Lato" w:hAnsi="Lato"/>
              </w:rPr>
              <w:t>What support will we ask of your employer?</w:t>
            </w:r>
          </w:p>
        </w:tc>
        <w:tc>
          <w:tcPr>
            <w:tcW w:w="9668" w:type="dxa"/>
            <w:gridSpan w:val="2"/>
            <w:tcMar/>
          </w:tcPr>
          <w:p w:rsidR="00FE76FC" w:rsidP="00A260CC" w:rsidRDefault="00FE76FC" w14:paraId="08CF5308" w14:textId="7777777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Commitment to safeguard allocated time </w:t>
            </w:r>
          </w:p>
          <w:p w:rsidR="00FE76FC" w:rsidP="00A260CC" w:rsidRDefault="00FE76FC" w14:paraId="14B121B1" w14:textId="3CEDE17B">
            <w:pPr>
              <w:rPr>
                <w:rFonts w:ascii="Lato" w:hAnsi="Lato"/>
              </w:rPr>
            </w:pPr>
            <w:r w:rsidRPr="1D53FDCF" w:rsidR="00FE76FC">
              <w:rPr>
                <w:rFonts w:ascii="Lato" w:hAnsi="Lato"/>
              </w:rPr>
              <w:t xml:space="preserve">Understanding and willingness to explore opportunities to further </w:t>
            </w:r>
            <w:r w:rsidRPr="1D53FDCF" w:rsidR="68C4FEC2">
              <w:rPr>
                <w:rFonts w:ascii="Lato" w:hAnsi="Lato"/>
              </w:rPr>
              <w:t xml:space="preserve">your </w:t>
            </w:r>
            <w:r w:rsidRPr="1D53FDCF" w:rsidR="00FE76FC">
              <w:rPr>
                <w:rFonts w:ascii="Lato" w:hAnsi="Lato"/>
              </w:rPr>
              <w:t>research career</w:t>
            </w:r>
          </w:p>
          <w:p w:rsidRPr="00070B3E" w:rsidR="00FE76FC" w:rsidP="00A260CC" w:rsidRDefault="00FE76FC" w14:paraId="2BA2B3C1" w14:textId="695CA1C6">
            <w:pPr>
              <w:rPr>
                <w:rFonts w:ascii="Lato" w:hAnsi="Lato"/>
              </w:rPr>
            </w:pPr>
            <w:r w:rsidRPr="1D53FDCF" w:rsidR="00FE76FC">
              <w:rPr>
                <w:rFonts w:ascii="Lato" w:hAnsi="Lato"/>
              </w:rPr>
              <w:t xml:space="preserve">Co-operation with MH-ALL team to </w:t>
            </w:r>
            <w:r w:rsidRPr="1D53FDCF" w:rsidR="00FE76FC">
              <w:rPr>
                <w:rFonts w:ascii="Lato" w:hAnsi="Lato"/>
              </w:rPr>
              <w:t>identify</w:t>
            </w:r>
            <w:r w:rsidRPr="1D53FDCF" w:rsidR="00FE76FC">
              <w:rPr>
                <w:rFonts w:ascii="Lato" w:hAnsi="Lato"/>
              </w:rPr>
              <w:t xml:space="preserve"> </w:t>
            </w:r>
            <w:r w:rsidRPr="1D53FDCF" w:rsidR="28390D13">
              <w:rPr>
                <w:rFonts w:ascii="Lato" w:hAnsi="Lato"/>
              </w:rPr>
              <w:t xml:space="preserve">a </w:t>
            </w:r>
            <w:r w:rsidRPr="1D53FDCF" w:rsidR="00FE76FC">
              <w:rPr>
                <w:rFonts w:ascii="Lato" w:hAnsi="Lato"/>
              </w:rPr>
              <w:t>work-based mentor</w:t>
            </w:r>
          </w:p>
        </w:tc>
      </w:tr>
    </w:tbl>
    <w:p w:rsidRPr="00070B3E" w:rsidR="000A1389" w:rsidP="000A1389" w:rsidRDefault="000A1389" w14:paraId="6790E56E" w14:textId="50C32B95">
      <w:pPr>
        <w:rPr>
          <w:rFonts w:ascii="Lato" w:hAnsi="Lato"/>
          <w:lang w:val="en-US"/>
        </w:rPr>
      </w:pPr>
    </w:p>
    <w:p w:rsidRPr="00070B3E" w:rsidR="000A1389" w:rsidP="000A1389" w:rsidRDefault="000A1389" w14:paraId="6A6BD7E8" w14:textId="19D74C3F">
      <w:pPr>
        <w:rPr>
          <w:rFonts w:ascii="Lato" w:hAnsi="Lato"/>
          <w:lang w:val="en-US"/>
        </w:rPr>
      </w:pPr>
      <w:r w:rsidRPr="6B65A738" w:rsidR="000A1389">
        <w:rPr>
          <w:rFonts w:ascii="Lato" w:hAnsi="Lato"/>
          <w:lang w:val="en-US"/>
        </w:rPr>
        <w:t xml:space="preserve">If you have any </w:t>
      </w:r>
      <w:r w:rsidRPr="6B65A738" w:rsidR="08D8561F">
        <w:rPr>
          <w:rFonts w:ascii="Lato" w:hAnsi="Lato"/>
          <w:lang w:val="en-US"/>
        </w:rPr>
        <w:t>questions,</w:t>
      </w:r>
      <w:r w:rsidRPr="6B65A738" w:rsidR="000A1389">
        <w:rPr>
          <w:rFonts w:ascii="Lato" w:hAnsi="Lato"/>
          <w:lang w:val="en-US"/>
        </w:rPr>
        <w:t xml:space="preserve"> please contact </w:t>
      </w:r>
      <w:hyperlink r:id="R73594e38348d408d">
        <w:r w:rsidRPr="6B65A738" w:rsidR="000A1389">
          <w:rPr>
            <w:rStyle w:val="Hyperlink"/>
            <w:rFonts w:ascii="Lato" w:hAnsi="Lato"/>
            <w:lang w:val="en-US"/>
          </w:rPr>
          <w:t>mh-all@ucl.ac.uk</w:t>
        </w:r>
      </w:hyperlink>
    </w:p>
    <w:p w:rsidRPr="00070B3E" w:rsidR="000A1389" w:rsidP="005347AD" w:rsidRDefault="000A1389" w14:paraId="32A4529F" w14:textId="77777777">
      <w:pPr>
        <w:rPr>
          <w:rFonts w:ascii="Lato" w:hAnsi="Lato"/>
        </w:rPr>
      </w:pPr>
    </w:p>
    <w:p w:rsidRPr="00070B3E" w:rsidR="0062050B" w:rsidP="0062050B" w:rsidRDefault="0062050B" w14:paraId="56166030" w14:textId="77777777">
      <w:pPr>
        <w:rPr>
          <w:rFonts w:ascii="Lato" w:hAnsi="Lato"/>
        </w:rPr>
      </w:pPr>
    </w:p>
    <w:sectPr w:rsidRPr="00070B3E" w:rsidR="0062050B" w:rsidSect="00392167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1CDF" w:rsidP="00E41BEA" w:rsidRDefault="00E71CDF" w14:paraId="75E83962" w14:textId="77777777">
      <w:r>
        <w:separator/>
      </w:r>
    </w:p>
  </w:endnote>
  <w:endnote w:type="continuationSeparator" w:id="0">
    <w:p w:rsidR="00E71CDF" w:rsidP="00E41BEA" w:rsidRDefault="00E71CDF" w14:paraId="1A7BDD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1CDF" w:rsidP="00E41BEA" w:rsidRDefault="00E71CDF" w14:paraId="4F57F878" w14:textId="77777777">
      <w:r>
        <w:separator/>
      </w:r>
    </w:p>
  </w:footnote>
  <w:footnote w:type="continuationSeparator" w:id="0">
    <w:p w:rsidR="00E71CDF" w:rsidP="00E41BEA" w:rsidRDefault="00E71CDF" w14:paraId="5106F6C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41BEA" w:rsidP="00CF7DE1" w:rsidRDefault="00E41BEA" w14:paraId="3F6045B6" w14:textId="5153B38A">
    <w:pPr>
      <w:pStyle w:val="Header"/>
      <w:tabs>
        <w:tab w:val="clear" w:pos="4513"/>
        <w:tab w:val="clear" w:pos="9026"/>
        <w:tab w:val="left" w:pos="53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48FCC16" wp14:editId="131B9A5D">
          <wp:simplePos x="0" y="0"/>
          <wp:positionH relativeFrom="column">
            <wp:posOffset>-165100</wp:posOffset>
          </wp:positionH>
          <wp:positionV relativeFrom="paragraph">
            <wp:posOffset>-121285</wp:posOffset>
          </wp:positionV>
          <wp:extent cx="1685925" cy="424815"/>
          <wp:effectExtent l="0" t="0" r="9525" b="0"/>
          <wp:wrapTight wrapText="bothSides">
            <wp:wrapPolygon edited="0">
              <wp:start x="0" y="0"/>
              <wp:lineTo x="0" y="20341"/>
              <wp:lineTo x="21478" y="20341"/>
              <wp:lineTo x="21478" y="0"/>
              <wp:lineTo x="0" y="0"/>
            </wp:wrapPolygon>
          </wp:wrapTight>
          <wp:docPr id="1321946300" name="Picture 132194630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6300" name="Picture 1321946300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7DE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F150D"/>
    <w:multiLevelType w:val="multilevel"/>
    <w:tmpl w:val="AE36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1436158"/>
    <w:multiLevelType w:val="multilevel"/>
    <w:tmpl w:val="85A0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690BAD"/>
    <w:multiLevelType w:val="hybridMultilevel"/>
    <w:tmpl w:val="41B6604C"/>
    <w:lvl w:ilvl="0" w:tplc="B52A7F5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28E260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5F25AE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95475B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FEC006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044EC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0D8E79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A846BA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D0ECC5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A15FD7"/>
    <w:multiLevelType w:val="multilevel"/>
    <w:tmpl w:val="1A0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2DA69E4"/>
    <w:multiLevelType w:val="multilevel"/>
    <w:tmpl w:val="5E92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2E05EFC"/>
    <w:multiLevelType w:val="hybridMultilevel"/>
    <w:tmpl w:val="667615C4"/>
    <w:lvl w:ilvl="0" w:tplc="6802AD8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8F610F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ACE3DF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E40BF4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BC02188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D47C521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C48060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1F2195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6DCE3A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8C4A91"/>
    <w:multiLevelType w:val="hybridMultilevel"/>
    <w:tmpl w:val="B3A682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Ø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Ø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Ø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Ø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Ø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Ø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Ø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Ø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BB945EB"/>
    <w:multiLevelType w:val="hybridMultilevel"/>
    <w:tmpl w:val="D24A1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0D3949"/>
    <w:multiLevelType w:val="hybridMultilevel"/>
    <w:tmpl w:val="E1E4729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9E65B22"/>
    <w:multiLevelType w:val="hybridMultilevel"/>
    <w:tmpl w:val="F808E7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Ø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Ø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Ø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Ø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Ø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Ø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Ø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Ø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00130BB"/>
    <w:multiLevelType w:val="hybridMultilevel"/>
    <w:tmpl w:val="C122A5A2"/>
    <w:lvl w:ilvl="0" w:tplc="6802AD86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AC2BBE"/>
    <w:multiLevelType w:val="hybridMultilevel"/>
    <w:tmpl w:val="142C41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Ø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Ø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Ø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Ø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Ø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Ø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Ø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Ø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6C701BC"/>
    <w:multiLevelType w:val="multilevel"/>
    <w:tmpl w:val="7C14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D502CED"/>
    <w:multiLevelType w:val="hybridMultilevel"/>
    <w:tmpl w:val="AD063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92310">
    <w:abstractNumId w:val="5"/>
  </w:num>
  <w:num w:numId="2" w16cid:durableId="1211842027">
    <w:abstractNumId w:val="2"/>
  </w:num>
  <w:num w:numId="3" w16cid:durableId="1943948712">
    <w:abstractNumId w:val="10"/>
  </w:num>
  <w:num w:numId="4" w16cid:durableId="258372094">
    <w:abstractNumId w:val="7"/>
  </w:num>
  <w:num w:numId="5" w16cid:durableId="1617442072">
    <w:abstractNumId w:val="11"/>
  </w:num>
  <w:num w:numId="6" w16cid:durableId="2101756464">
    <w:abstractNumId w:val="8"/>
  </w:num>
  <w:num w:numId="7" w16cid:durableId="1605923760">
    <w:abstractNumId w:val="9"/>
  </w:num>
  <w:num w:numId="8" w16cid:durableId="1617129057">
    <w:abstractNumId w:val="6"/>
  </w:num>
  <w:num w:numId="9" w16cid:durableId="925260904">
    <w:abstractNumId w:val="13"/>
  </w:num>
  <w:num w:numId="10" w16cid:durableId="1451438833">
    <w:abstractNumId w:val="4"/>
  </w:num>
  <w:num w:numId="11" w16cid:durableId="1043792282">
    <w:abstractNumId w:val="0"/>
  </w:num>
  <w:num w:numId="12" w16cid:durableId="1986085307">
    <w:abstractNumId w:val="3"/>
  </w:num>
  <w:num w:numId="13" w16cid:durableId="869564087">
    <w:abstractNumId w:val="12"/>
  </w:num>
  <w:num w:numId="14" w16cid:durableId="80269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0B"/>
    <w:rsid w:val="00050B3C"/>
    <w:rsid w:val="000667AA"/>
    <w:rsid w:val="00070B3E"/>
    <w:rsid w:val="000A1389"/>
    <w:rsid w:val="000D33F1"/>
    <w:rsid w:val="00117904"/>
    <w:rsid w:val="00141F73"/>
    <w:rsid w:val="00192EA3"/>
    <w:rsid w:val="0019702D"/>
    <w:rsid w:val="001B0552"/>
    <w:rsid w:val="001D3DA3"/>
    <w:rsid w:val="003352BF"/>
    <w:rsid w:val="00356D90"/>
    <w:rsid w:val="00392167"/>
    <w:rsid w:val="003A1458"/>
    <w:rsid w:val="0042383A"/>
    <w:rsid w:val="00427EF0"/>
    <w:rsid w:val="00430070"/>
    <w:rsid w:val="00456284"/>
    <w:rsid w:val="0050682E"/>
    <w:rsid w:val="005347AD"/>
    <w:rsid w:val="00560178"/>
    <w:rsid w:val="005615CF"/>
    <w:rsid w:val="00587AEE"/>
    <w:rsid w:val="00595BF5"/>
    <w:rsid w:val="005C06AD"/>
    <w:rsid w:val="005C5E0A"/>
    <w:rsid w:val="00611948"/>
    <w:rsid w:val="0062050B"/>
    <w:rsid w:val="00671D8D"/>
    <w:rsid w:val="00680C49"/>
    <w:rsid w:val="006864BF"/>
    <w:rsid w:val="006B1BB3"/>
    <w:rsid w:val="006D4D49"/>
    <w:rsid w:val="006E3447"/>
    <w:rsid w:val="00795B7B"/>
    <w:rsid w:val="0084AB5E"/>
    <w:rsid w:val="008927C3"/>
    <w:rsid w:val="00897A4F"/>
    <w:rsid w:val="008A796F"/>
    <w:rsid w:val="008C632E"/>
    <w:rsid w:val="00912696"/>
    <w:rsid w:val="009B64F6"/>
    <w:rsid w:val="009E268A"/>
    <w:rsid w:val="00A0088F"/>
    <w:rsid w:val="00A260CC"/>
    <w:rsid w:val="00A63331"/>
    <w:rsid w:val="00AD1A28"/>
    <w:rsid w:val="00C12268"/>
    <w:rsid w:val="00C6235F"/>
    <w:rsid w:val="00C80ECD"/>
    <w:rsid w:val="00C83A81"/>
    <w:rsid w:val="00CD0619"/>
    <w:rsid w:val="00CF7DE1"/>
    <w:rsid w:val="00D004DE"/>
    <w:rsid w:val="00D22C8F"/>
    <w:rsid w:val="00D3436A"/>
    <w:rsid w:val="00DB480C"/>
    <w:rsid w:val="00DD4463"/>
    <w:rsid w:val="00DE2EF3"/>
    <w:rsid w:val="00E41BEA"/>
    <w:rsid w:val="00E66395"/>
    <w:rsid w:val="00E71CDF"/>
    <w:rsid w:val="00EA033D"/>
    <w:rsid w:val="00EB6EF7"/>
    <w:rsid w:val="00EE0D00"/>
    <w:rsid w:val="00FA7069"/>
    <w:rsid w:val="00FB1BBA"/>
    <w:rsid w:val="00FD78BC"/>
    <w:rsid w:val="00FE76FC"/>
    <w:rsid w:val="08C8469E"/>
    <w:rsid w:val="08D8561F"/>
    <w:rsid w:val="0907009E"/>
    <w:rsid w:val="0AF2277A"/>
    <w:rsid w:val="0C1F6156"/>
    <w:rsid w:val="0C7D238E"/>
    <w:rsid w:val="1013793F"/>
    <w:rsid w:val="12F2BC64"/>
    <w:rsid w:val="1C8FF707"/>
    <w:rsid w:val="1D53FDCF"/>
    <w:rsid w:val="22D894E4"/>
    <w:rsid w:val="2582F53E"/>
    <w:rsid w:val="25BF456B"/>
    <w:rsid w:val="26E57C12"/>
    <w:rsid w:val="2822E480"/>
    <w:rsid w:val="28390D13"/>
    <w:rsid w:val="2A807945"/>
    <w:rsid w:val="2B2D78CB"/>
    <w:rsid w:val="2B92DD74"/>
    <w:rsid w:val="37291223"/>
    <w:rsid w:val="3A1C1B60"/>
    <w:rsid w:val="3E45C19C"/>
    <w:rsid w:val="40713FDB"/>
    <w:rsid w:val="4652C4DE"/>
    <w:rsid w:val="47CDC461"/>
    <w:rsid w:val="4A0CECB7"/>
    <w:rsid w:val="4DEE7389"/>
    <w:rsid w:val="4EE959BD"/>
    <w:rsid w:val="5033497B"/>
    <w:rsid w:val="53B9DDFA"/>
    <w:rsid w:val="56CCB686"/>
    <w:rsid w:val="571682D7"/>
    <w:rsid w:val="58192687"/>
    <w:rsid w:val="58B15E6C"/>
    <w:rsid w:val="591CA63C"/>
    <w:rsid w:val="597CCFC9"/>
    <w:rsid w:val="6102F417"/>
    <w:rsid w:val="618CB6AD"/>
    <w:rsid w:val="664D97FE"/>
    <w:rsid w:val="68C4FEC2"/>
    <w:rsid w:val="693C3B04"/>
    <w:rsid w:val="69ED3863"/>
    <w:rsid w:val="6A3BFAE5"/>
    <w:rsid w:val="6B35AD3E"/>
    <w:rsid w:val="6B65A738"/>
    <w:rsid w:val="739A352A"/>
    <w:rsid w:val="73E49DAB"/>
    <w:rsid w:val="7B726AF4"/>
    <w:rsid w:val="7BD83256"/>
    <w:rsid w:val="7E49C022"/>
    <w:rsid w:val="7F5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DC5A6"/>
  <w15:chartTrackingRefBased/>
  <w15:docId w15:val="{2168C7DC-CB21-D148-85B3-D1A5A5F7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EF7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50B"/>
    <w:pPr>
      <w:ind w:left="720"/>
      <w:contextualSpacing/>
    </w:pPr>
  </w:style>
  <w:style w:type="paragraph" w:styleId="Revision">
    <w:name w:val="Revision"/>
    <w:hidden/>
    <w:uiPriority w:val="99"/>
    <w:semiHidden/>
    <w:rsid w:val="00FA7069"/>
  </w:style>
  <w:style w:type="paragraph" w:styleId="Header">
    <w:name w:val="header"/>
    <w:basedOn w:val="Normal"/>
    <w:link w:val="HeaderChar"/>
    <w:uiPriority w:val="99"/>
    <w:unhideWhenUsed/>
    <w:rsid w:val="00E41BE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1BEA"/>
  </w:style>
  <w:style w:type="paragraph" w:styleId="Footer">
    <w:name w:val="footer"/>
    <w:basedOn w:val="Normal"/>
    <w:link w:val="FooterChar"/>
    <w:uiPriority w:val="99"/>
    <w:unhideWhenUsed/>
    <w:rsid w:val="00E41BE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1BEA"/>
  </w:style>
  <w:style w:type="character" w:styleId="CommentReference">
    <w:name w:val="annotation reference"/>
    <w:basedOn w:val="DefaultParagraphFont"/>
    <w:uiPriority w:val="99"/>
    <w:semiHidden/>
    <w:unhideWhenUsed/>
    <w:rsid w:val="00427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EF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27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E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27E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1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3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1F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EA033D"/>
  </w:style>
  <w:style w:type="character" w:styleId="eop" w:customStyle="1">
    <w:name w:val="eop"/>
    <w:basedOn w:val="DefaultParagraphFont"/>
    <w:rsid w:val="00EA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9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7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linkedin.com/company/nihr-arc-north-thames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bloomsburyfestival.org.uk/events/weaving-kindness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alendly.com/rmhafza/mh-all2-fellowship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ucl.zoom.us/meeting/register/tJApdeyvqD8iE9bqKaweKSVCY-XEBk3mkj-6" TargetMode="External" Id="R88627e7d5e40493d" /><Relationship Type="http://schemas.openxmlformats.org/officeDocument/2006/relationships/hyperlink" Target="https://forms.office.com/e/vraGaFaqJb" TargetMode="External" Id="R3612d29ad0b648f6" /><Relationship Type="http://schemas.openxmlformats.org/officeDocument/2006/relationships/hyperlink" Target="https://forms.office.com/e/vraGaFaqJb" TargetMode="External" Id="R03f8555346404c0b" /><Relationship Type="http://schemas.openxmlformats.org/officeDocument/2006/relationships/hyperlink" Target="mailto:mh-all@ucl.ac.uk" TargetMode="External" Id="R73594e38348d408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6084A3F3B7043BFA7D3686C4C3FE4" ma:contentTypeVersion="17" ma:contentTypeDescription="Create a new document." ma:contentTypeScope="" ma:versionID="8026dbf156c55b0055a0774c5661fb45">
  <xsd:schema xmlns:xsd="http://www.w3.org/2001/XMLSchema" xmlns:xs="http://www.w3.org/2001/XMLSchema" xmlns:p="http://schemas.microsoft.com/office/2006/metadata/properties" xmlns:ns2="d81dbd71-6ebc-493a-a0de-b6d08c5bd63c" xmlns:ns3="642d0e13-4344-4673-9da3-860aaa593dc6" targetNamespace="http://schemas.microsoft.com/office/2006/metadata/properties" ma:root="true" ma:fieldsID="1fedc305408b1a3eebc775209d3c82ac" ns2:_="" ns3:_="">
    <xsd:import namespace="d81dbd71-6ebc-493a-a0de-b6d08c5bd63c"/>
    <xsd:import namespace="642d0e13-4344-4673-9da3-860aaa593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dbd71-6ebc-493a-a0de-b6d08c5bd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d0e13-4344-4673-9da3-860aaa593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9a003a-5471-4852-8061-b20739e77bee}" ma:internalName="TaxCatchAll" ma:showField="CatchAllData" ma:web="642d0e13-4344-4673-9da3-860aaa593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d0e13-4344-4673-9da3-860aaa593dc6" xsi:nil="true"/>
    <lcf76f155ced4ddcb4097134ff3c332f xmlns="d81dbd71-6ebc-493a-a0de-b6d08c5bd63c">
      <Terms xmlns="http://schemas.microsoft.com/office/infopath/2007/PartnerControls"/>
    </lcf76f155ced4ddcb4097134ff3c332f>
    <SharedWithUsers xmlns="642d0e13-4344-4673-9da3-860aaa593dc6">
      <UserInfo>
        <DisplayName>Renihan, Siobhan</DisplayName>
        <AccountId>46</AccountId>
        <AccountType/>
      </UserInfo>
      <UserInfo>
        <DisplayName>Zanatta, Francesca</DisplayName>
        <AccountId>35</AccountId>
        <AccountType/>
      </UserInfo>
      <UserInfo>
        <DisplayName>Savage, Hannah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FBF0CB-7789-4BF5-BE5D-8769F49C6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dbd71-6ebc-493a-a0de-b6d08c5bd63c"/>
    <ds:schemaRef ds:uri="642d0e13-4344-4673-9da3-860aaa593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558E0-D792-4F13-9893-5E46127A8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4C935-4E03-4DAC-B5BF-DFEC975CE44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642d0e13-4344-4673-9da3-860aaa593dc6"/>
    <ds:schemaRef ds:uri="http://schemas.microsoft.com/office/infopath/2007/PartnerControls"/>
    <ds:schemaRef ds:uri="d81dbd71-6ebc-493a-a0de-b6d08c5bd63c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Zanatta, Francesca</dc:creator>
  <keywords/>
  <dc:description/>
  <lastModifiedBy>Zanatta, Francesca</lastModifiedBy>
  <revision>5</revision>
  <dcterms:created xsi:type="dcterms:W3CDTF">2024-09-27T18:10:00.0000000Z</dcterms:created>
  <dcterms:modified xsi:type="dcterms:W3CDTF">2024-09-30T15:31:04.6469179Z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0x010100BC66084A3F3B7043BFA7D3686C4C3FE4</vt:lpwstr>
  </property>
  <property fmtid="{D5CDD505-2E9C-101B-9397-08002B2CF9AE}" pid="3" name="MediaServiceImageTags">
    <vt:lpwstr/>
  </property>
</Properties>
</file>