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770" w:val="left" w:leader="none"/>
        </w:tabs>
        <w:spacing w:line="240" w:lineRule="auto"/>
        <w:ind w:left="115" w:right="0" w:firstLine="0"/>
        <w:rPr>
          <w:rFonts w:ascii="Times New Roman"/>
          <w:sz w:val="20"/>
        </w:rPr>
      </w:pPr>
      <w:r>
        <w:rPr/>
        <w:pict>
          <v:rect style="position:absolute;margin-left:0pt;margin-top:766pt;width:595.320pt;height:75.92pt;mso-position-horizontal-relative:page;mso-position-vertical-relative:page;z-index:15728640" id="docshape1" filled="true" fillcolor="#183d71" stroked="false">
            <v:fill type="solid"/>
            <w10:wrap type="none"/>
          </v:rect>
        </w:pict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2288560" cy="46100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60" cy="46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990834" cy="580739"/>
            <wp:effectExtent l="0" t="0" r="0" b="0"/>
            <wp:docPr id="3" name="image2.png" descr="A picture containing text, clipart  Description automatically generat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834" cy="580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198"/>
        <w:ind w:left="807" w:right="1051" w:hanging="2"/>
        <w:jc w:val="center"/>
        <w:rPr>
          <w:b/>
          <w:sz w:val="36"/>
        </w:rPr>
      </w:pPr>
      <w:r>
        <w:rPr>
          <w:b/>
          <w:sz w:val="36"/>
        </w:rPr>
        <w:t>Evaluation of the impact of the shift to remote</w:t>
      </w:r>
      <w:r>
        <w:rPr>
          <w:b/>
          <w:spacing w:val="1"/>
          <w:sz w:val="36"/>
        </w:rPr>
        <w:t> </w:t>
      </w:r>
      <w:r>
        <w:rPr>
          <w:b/>
          <w:sz w:val="36"/>
        </w:rPr>
        <w:t>consultations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primary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and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secondary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care</w:t>
      </w:r>
      <w:r>
        <w:rPr>
          <w:b/>
          <w:spacing w:val="-4"/>
          <w:sz w:val="36"/>
        </w:rPr>
        <w:t> </w:t>
      </w:r>
      <w:r>
        <w:rPr>
          <w:b/>
          <w:sz w:val="36"/>
        </w:rPr>
        <w:t>in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London</w:t>
      </w:r>
    </w:p>
    <w:p>
      <w:pPr>
        <w:pStyle w:val="BodyText"/>
        <w:spacing w:before="9"/>
        <w:rPr>
          <w:b/>
          <w:sz w:val="47"/>
        </w:rPr>
      </w:pPr>
    </w:p>
    <w:p>
      <w:pPr>
        <w:pStyle w:val="Title"/>
      </w:pPr>
      <w:r>
        <w:rPr/>
        <w:t>Share your views on remote health care</w:t>
      </w:r>
      <w:r>
        <w:rPr>
          <w:spacing w:val="-106"/>
        </w:rPr>
        <w:t> </w:t>
      </w:r>
      <w:r>
        <w:rPr/>
        <w:t>consultations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532" w:right="776" w:hanging="3"/>
        <w:jc w:val="center"/>
      </w:pPr>
      <w:r>
        <w:rPr/>
        <w:t>Researchers from University College London (UCL) want to</w:t>
      </w:r>
      <w:r>
        <w:rPr>
          <w:spacing w:val="1"/>
        </w:rPr>
        <w:t> </w:t>
      </w:r>
      <w:r>
        <w:rPr/>
        <w:t>understand how the increasing use of remote consultations</w:t>
      </w:r>
      <w:r>
        <w:rPr>
          <w:spacing w:val="-79"/>
        </w:rPr>
        <w:t> </w:t>
      </w:r>
      <w:r>
        <w:rPr/>
        <w:t>has affected</w:t>
      </w:r>
      <w:r>
        <w:rPr>
          <w:spacing w:val="-2"/>
        </w:rPr>
        <w:t> </w:t>
      </w:r>
      <w:r>
        <w:rPr/>
        <w:t>how</w:t>
      </w:r>
      <w:r>
        <w:rPr>
          <w:spacing w:val="-1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health</w:t>
      </w:r>
      <w:r>
        <w:rPr>
          <w:spacing w:val="1"/>
        </w:rPr>
        <w:t> </w:t>
      </w:r>
      <w:r>
        <w:rPr/>
        <w:t>care</w:t>
      </w:r>
      <w:r>
        <w:rPr>
          <w:spacing w:val="-1"/>
        </w:rPr>
        <w:t> </w:t>
      </w:r>
      <w:r>
        <w:rPr/>
        <w:t>services.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ind w:left="401" w:right="647" w:firstLine="1"/>
        <w:jc w:val="center"/>
      </w:pPr>
      <w:r>
        <w:rPr/>
        <w:t>We’re keen to hear from people (aged 18 or over) living in</w:t>
      </w:r>
      <w:r>
        <w:rPr>
          <w:spacing w:val="1"/>
        </w:rPr>
        <w:t> </w:t>
      </w:r>
      <w:r>
        <w:rPr/>
        <w:t>the London area who, since the start of the pandemic (March</w:t>
      </w:r>
      <w:r>
        <w:rPr>
          <w:spacing w:val="-79"/>
        </w:rPr>
        <w:t> </w:t>
      </w:r>
      <w:r>
        <w:rPr/>
        <w:t>2020), have had a remote appointment via video or phone</w:t>
      </w:r>
      <w:r>
        <w:rPr>
          <w:spacing w:val="1"/>
        </w:rPr>
        <w:t> </w:t>
      </w:r>
      <w:r>
        <w:rPr/>
        <w:t>call with either a GP practice about a mental health concern</w:t>
      </w:r>
      <w:r>
        <w:rPr>
          <w:spacing w:val="1"/>
        </w:rPr>
        <w:t> </w:t>
      </w:r>
      <w:r>
        <w:rPr/>
        <w:t>or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cardiology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a</w:t>
      </w:r>
      <w:r>
        <w:rPr>
          <w:spacing w:val="3"/>
        </w:rPr>
        <w:t> </w:t>
      </w:r>
      <w:r>
        <w:rPr/>
        <w:t>heart</w:t>
      </w:r>
      <w:r>
        <w:rPr>
          <w:spacing w:val="-4"/>
        </w:rPr>
        <w:t> </w:t>
      </w:r>
      <w:r>
        <w:rPr/>
        <w:t>condition.</w:t>
      </w:r>
    </w:p>
    <w:p>
      <w:pPr>
        <w:pStyle w:val="BodyText"/>
        <w:spacing w:before="1"/>
      </w:pPr>
    </w:p>
    <w:p>
      <w:pPr>
        <w:pStyle w:val="BodyText"/>
        <w:ind w:left="386" w:right="628" w:firstLine="1"/>
        <w:jc w:val="center"/>
      </w:pPr>
      <w:r>
        <w:rPr/>
        <w:t>We would like to invite you to take part in a research</w:t>
      </w:r>
      <w:r>
        <w:rPr>
          <w:spacing w:val="1"/>
        </w:rPr>
        <w:t> </w:t>
      </w:r>
      <w:r>
        <w:rPr/>
        <w:t>interview</w:t>
      </w:r>
      <w:r>
        <w:rPr>
          <w:spacing w:val="-1"/>
        </w:rPr>
        <w:t> </w:t>
      </w:r>
      <w:r>
        <w:rPr/>
        <w:t>to</w:t>
      </w:r>
      <w:r>
        <w:rPr>
          <w:spacing w:val="-7"/>
        </w:rPr>
        <w:t> </w:t>
      </w:r>
      <w:r>
        <w:rPr/>
        <w:t>discuss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experience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remote</w:t>
      </w:r>
      <w:r>
        <w:rPr>
          <w:spacing w:val="-1"/>
        </w:rPr>
        <w:t> </w:t>
      </w:r>
      <w:r>
        <w:rPr/>
        <w:t>consultations.</w:t>
      </w:r>
    </w:p>
    <w:p>
      <w:pPr>
        <w:pStyle w:val="BodyText"/>
      </w:pPr>
    </w:p>
    <w:p>
      <w:pPr>
        <w:pStyle w:val="BodyText"/>
        <w:ind w:left="383" w:right="628"/>
        <w:jc w:val="center"/>
      </w:pPr>
      <w:r>
        <w:rPr/>
        <w:t>If you are willing to be involved, please email the research</w:t>
      </w:r>
      <w:r>
        <w:rPr>
          <w:spacing w:val="-79"/>
        </w:rPr>
        <w:t> </w:t>
      </w:r>
      <w:r>
        <w:rPr/>
        <w:t>team:</w:t>
      </w:r>
    </w:p>
    <w:p>
      <w:pPr>
        <w:pStyle w:val="BodyText"/>
        <w:spacing w:line="439" w:lineRule="exact"/>
        <w:ind w:left="383" w:right="628"/>
        <w:jc w:val="center"/>
      </w:pPr>
      <w:hyperlink r:id="rId7">
        <w:r>
          <w:rPr>
            <w:u w:val="single"/>
          </w:rPr>
          <w:t>arcnt.remote-consultation@ucl.ac.uk</w:t>
        </w:r>
      </w:hyperlink>
    </w:p>
    <w:p>
      <w:pPr>
        <w:pStyle w:val="BodyText"/>
        <w:spacing w:before="11"/>
        <w:rPr>
          <w:sz w:val="47"/>
        </w:rPr>
      </w:pPr>
    </w:p>
    <w:p>
      <w:pPr>
        <w:spacing w:before="0"/>
        <w:ind w:left="383" w:right="629" w:firstLine="0"/>
        <w:jc w:val="center"/>
        <w:rPr>
          <w:sz w:val="24"/>
        </w:rPr>
      </w:pPr>
      <w:r>
        <w:rPr>
          <w:sz w:val="24"/>
        </w:rPr>
        <w:t>The interview (via video or phone call) will last for about 30 minutes and be recorded. The</w:t>
      </w:r>
      <w:r>
        <w:rPr>
          <w:spacing w:val="1"/>
          <w:sz w:val="24"/>
        </w:rPr>
        <w:t> </w:t>
      </w:r>
      <w:r>
        <w:rPr>
          <w:sz w:val="24"/>
        </w:rPr>
        <w:t>researcher will ask for your thoughts about remote health consultations. For example, how</w:t>
      </w:r>
      <w:r>
        <w:rPr>
          <w:spacing w:val="-52"/>
          <w:sz w:val="24"/>
        </w:rPr>
        <w:t> </w:t>
      </w:r>
      <w:r>
        <w:rPr>
          <w:sz w:val="24"/>
        </w:rPr>
        <w:t>have you found the experience? How could remote consultations be improved? The</w:t>
      </w:r>
      <w:r>
        <w:rPr>
          <w:spacing w:val="1"/>
          <w:sz w:val="24"/>
        </w:rPr>
        <w:t> </w:t>
      </w:r>
      <w:r>
        <w:rPr>
          <w:sz w:val="24"/>
        </w:rPr>
        <w:t>researcher will not ask you to discuss any specific details regarding your health and you will</w:t>
      </w:r>
      <w:r>
        <w:rPr>
          <w:spacing w:val="-52"/>
          <w:sz w:val="24"/>
        </w:rPr>
        <w:t> </w:t>
      </w:r>
      <w:r>
        <w:rPr>
          <w:sz w:val="24"/>
        </w:rPr>
        <w:t>receive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£20</w:t>
      </w:r>
      <w:r>
        <w:rPr>
          <w:spacing w:val="-2"/>
          <w:sz w:val="24"/>
        </w:rPr>
        <w:t> </w:t>
      </w:r>
      <w:r>
        <w:rPr>
          <w:sz w:val="24"/>
        </w:rPr>
        <w:t>gift</w:t>
      </w:r>
      <w:r>
        <w:rPr>
          <w:spacing w:val="1"/>
          <w:sz w:val="24"/>
        </w:rPr>
        <w:t> </w:t>
      </w:r>
      <w:r>
        <w:rPr>
          <w:sz w:val="24"/>
        </w:rPr>
        <w:t>voucher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thank</w:t>
      </w:r>
      <w:r>
        <w:rPr>
          <w:spacing w:val="-2"/>
          <w:sz w:val="24"/>
        </w:rPr>
        <w:t> </w:t>
      </w:r>
      <w:r>
        <w:rPr>
          <w:sz w:val="24"/>
        </w:rPr>
        <w:t>you for</w:t>
      </w:r>
      <w:r>
        <w:rPr>
          <w:spacing w:val="-2"/>
          <w:sz w:val="24"/>
        </w:rPr>
        <w:t> </w:t>
      </w:r>
      <w:r>
        <w:rPr>
          <w:sz w:val="24"/>
        </w:rPr>
        <w:t>taking</w:t>
      </w:r>
      <w:r>
        <w:rPr>
          <w:spacing w:val="-5"/>
          <w:sz w:val="24"/>
        </w:rPr>
        <w:t> </w:t>
      </w:r>
      <w:r>
        <w:rPr>
          <w:sz w:val="24"/>
        </w:rPr>
        <w:t>part.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study</w:t>
      </w:r>
      <w:r>
        <w:rPr>
          <w:spacing w:val="-2"/>
          <w:sz w:val="24"/>
        </w:rPr>
        <w:t> </w:t>
      </w:r>
      <w:r>
        <w:rPr>
          <w:sz w:val="24"/>
        </w:rPr>
        <w:t>has been</w:t>
      </w:r>
      <w:r>
        <w:rPr>
          <w:spacing w:val="-1"/>
          <w:sz w:val="24"/>
        </w:rPr>
        <w:t> </w:t>
      </w:r>
      <w:r>
        <w:rPr>
          <w:sz w:val="24"/>
        </w:rPr>
        <w:t>approved</w:t>
      </w:r>
      <w:r>
        <w:rPr>
          <w:spacing w:val="-1"/>
          <w:sz w:val="24"/>
        </w:rPr>
        <w:t> </w:t>
      </w:r>
      <w:r>
        <w:rPr>
          <w:sz w:val="24"/>
        </w:rPr>
        <w:t>by</w:t>
      </w:r>
    </w:p>
    <w:p>
      <w:pPr>
        <w:spacing w:before="1"/>
        <w:ind w:left="383" w:right="629" w:firstLine="0"/>
        <w:jc w:val="center"/>
        <w:rPr>
          <w:sz w:val="24"/>
        </w:rPr>
      </w:pPr>
      <w:r>
        <w:rPr>
          <w:sz w:val="24"/>
        </w:rPr>
        <w:t>UCL’s</w:t>
      </w:r>
      <w:r>
        <w:rPr>
          <w:spacing w:val="-4"/>
          <w:sz w:val="24"/>
        </w:rPr>
        <w:t> </w:t>
      </w:r>
      <w:r>
        <w:rPr>
          <w:sz w:val="24"/>
        </w:rPr>
        <w:t>Research</w:t>
      </w:r>
      <w:r>
        <w:rPr>
          <w:spacing w:val="-1"/>
          <w:sz w:val="24"/>
        </w:rPr>
        <w:t> </w:t>
      </w:r>
      <w:r>
        <w:rPr>
          <w:sz w:val="24"/>
        </w:rPr>
        <w:t>Ethics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findings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inform</w:t>
      </w:r>
      <w:r>
        <w:rPr>
          <w:spacing w:val="-5"/>
          <w:sz w:val="24"/>
        </w:rPr>
        <w:t> </w:t>
      </w:r>
      <w:r>
        <w:rPr>
          <w:sz w:val="24"/>
        </w:rPr>
        <w:t>decisions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how</w:t>
      </w:r>
    </w:p>
    <w:p>
      <w:pPr>
        <w:spacing w:before="0"/>
        <w:ind w:left="382" w:right="629" w:firstLine="0"/>
        <w:jc w:val="center"/>
        <w:rPr>
          <w:sz w:val="24"/>
        </w:rPr>
      </w:pPr>
      <w:r>
        <w:rPr>
          <w:sz w:val="24"/>
        </w:rPr>
        <w:t>remote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</w:t>
      </w:r>
      <w:r>
        <w:rPr>
          <w:sz w:val="24"/>
        </w:rPr>
        <w:t>care</w:t>
      </w:r>
      <w:r>
        <w:rPr>
          <w:spacing w:val="-2"/>
          <w:sz w:val="24"/>
        </w:rPr>
        <w:t> </w:t>
      </w:r>
      <w:r>
        <w:rPr>
          <w:sz w:val="24"/>
        </w:rPr>
        <w:t>appointments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organised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future.</w:t>
      </w:r>
    </w:p>
    <w:sectPr>
      <w:type w:val="continuous"/>
      <w:pgSz w:w="11910" w:h="16840"/>
      <w:pgMar w:top="680" w:bottom="0" w:left="106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6"/>
      <w:szCs w:val="36"/>
      <w:lang w:val="en-gb" w:eastAsia="en-US" w:bidi="ar-SA"/>
    </w:rPr>
  </w:style>
  <w:style w:styleId="Title" w:type="paragraph">
    <w:name w:val="Title"/>
    <w:basedOn w:val="Normal"/>
    <w:uiPriority w:val="1"/>
    <w:qFormat/>
    <w:pPr>
      <w:ind w:left="918" w:right="1161"/>
      <w:jc w:val="center"/>
    </w:pPr>
    <w:rPr>
      <w:rFonts w:ascii="Calibri" w:hAnsi="Calibri" w:eastAsia="Calibri" w:cs="Calibri"/>
      <w:b/>
      <w:bCs/>
      <w:sz w:val="48"/>
      <w:szCs w:val="48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arcnt.remote-consultation@ucl.ac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Chaloner</dc:creator>
  <dcterms:created xsi:type="dcterms:W3CDTF">2022-01-27T08:29:59Z</dcterms:created>
  <dcterms:modified xsi:type="dcterms:W3CDTF">2022-01-27T08:29:59Z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2022-01-27T00:00:00Z</vt:filetime>
  </property>
</Properties>
</file>